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4F1" w:rsidRPr="002E40AD" w:rsidRDefault="002E40AD" w:rsidP="002E40AD">
      <w:pPr>
        <w:jc w:val="center"/>
        <w:rPr>
          <w:rFonts w:ascii="Traditional Arabic" w:eastAsia="Times New Roman" w:hAnsi="Traditional Arabic" w:cs="Traditional Arabic"/>
          <w:b/>
          <w:bCs/>
          <w:color w:val="000000"/>
          <w:sz w:val="40"/>
          <w:szCs w:val="40"/>
          <w:lang w:eastAsia="en-AU"/>
        </w:rPr>
      </w:pPr>
      <w:r w:rsidRPr="002E40AD">
        <w:rPr>
          <w:rFonts w:ascii="Traditional Arabic" w:eastAsia="Times New Roman" w:hAnsi="Traditional Arabic" w:cs="Traditional Arabic" w:hint="cs"/>
          <w:b/>
          <w:bCs/>
          <w:color w:val="000000"/>
          <w:sz w:val="40"/>
          <w:szCs w:val="40"/>
          <w:rtl/>
          <w:lang w:eastAsia="en-AU"/>
        </w:rPr>
        <w:t>ايضاح</w:t>
      </w:r>
      <w:r w:rsidRPr="002E40AD">
        <w:rPr>
          <w:rFonts w:ascii="Traditional Arabic" w:eastAsia="Times New Roman" w:hAnsi="Traditional Arabic" w:cs="Traditional Arabic"/>
          <w:b/>
          <w:bCs/>
          <w:color w:val="000000"/>
          <w:sz w:val="40"/>
          <w:szCs w:val="40"/>
          <w:rtl/>
          <w:lang w:eastAsia="en-AU"/>
        </w:rPr>
        <w:t xml:space="preserve"> </w:t>
      </w:r>
      <w:r w:rsidRPr="002E40AD">
        <w:rPr>
          <w:rFonts w:ascii="Traditional Arabic" w:eastAsia="Times New Roman" w:hAnsi="Traditional Arabic" w:cs="Traditional Arabic" w:hint="cs"/>
          <w:b/>
          <w:bCs/>
          <w:color w:val="000000"/>
          <w:sz w:val="40"/>
          <w:szCs w:val="40"/>
          <w:rtl/>
          <w:lang w:eastAsia="en-AU"/>
        </w:rPr>
        <w:t>الدلا</w:t>
      </w:r>
      <w:bookmarkStart w:id="0" w:name="_GoBack"/>
      <w:bookmarkEnd w:id="0"/>
      <w:r w:rsidRPr="002E40AD">
        <w:rPr>
          <w:rFonts w:ascii="Traditional Arabic" w:eastAsia="Times New Roman" w:hAnsi="Traditional Arabic" w:cs="Traditional Arabic" w:hint="cs"/>
          <w:b/>
          <w:bCs/>
          <w:color w:val="000000"/>
          <w:sz w:val="40"/>
          <w:szCs w:val="40"/>
          <w:rtl/>
          <w:lang w:eastAsia="en-AU"/>
        </w:rPr>
        <w:t>لة</w:t>
      </w:r>
      <w:r w:rsidRPr="002E40AD">
        <w:rPr>
          <w:rFonts w:ascii="Traditional Arabic" w:eastAsia="Times New Roman" w:hAnsi="Traditional Arabic" w:cs="Traditional Arabic"/>
          <w:b/>
          <w:bCs/>
          <w:color w:val="000000"/>
          <w:sz w:val="40"/>
          <w:szCs w:val="40"/>
          <w:rtl/>
          <w:lang w:eastAsia="en-AU"/>
        </w:rPr>
        <w:t xml:space="preserve"> </w:t>
      </w:r>
      <w:r w:rsidRPr="002E40AD">
        <w:rPr>
          <w:rFonts w:ascii="Traditional Arabic" w:eastAsia="Times New Roman" w:hAnsi="Traditional Arabic" w:cs="Traditional Arabic" w:hint="cs"/>
          <w:b/>
          <w:bCs/>
          <w:color w:val="000000"/>
          <w:sz w:val="40"/>
          <w:szCs w:val="40"/>
          <w:rtl/>
          <w:lang w:eastAsia="en-AU"/>
        </w:rPr>
        <w:t>في</w:t>
      </w:r>
      <w:r w:rsidRPr="002E40AD">
        <w:rPr>
          <w:rFonts w:ascii="Traditional Arabic" w:eastAsia="Times New Roman" w:hAnsi="Traditional Arabic" w:cs="Traditional Arabic"/>
          <w:b/>
          <w:bCs/>
          <w:color w:val="000000"/>
          <w:sz w:val="40"/>
          <w:szCs w:val="40"/>
          <w:rtl/>
          <w:lang w:eastAsia="en-AU"/>
        </w:rPr>
        <w:t xml:space="preserve"> </w:t>
      </w:r>
      <w:r w:rsidRPr="002E40AD">
        <w:rPr>
          <w:rFonts w:ascii="Traditional Arabic" w:eastAsia="Times New Roman" w:hAnsi="Traditional Arabic" w:cs="Traditional Arabic" w:hint="cs"/>
          <w:b/>
          <w:bCs/>
          <w:color w:val="000000"/>
          <w:sz w:val="40"/>
          <w:szCs w:val="40"/>
          <w:rtl/>
          <w:lang w:eastAsia="en-AU"/>
        </w:rPr>
        <w:t>تحقيق</w:t>
      </w:r>
      <w:r w:rsidRPr="002E40AD">
        <w:rPr>
          <w:rFonts w:ascii="Traditional Arabic" w:eastAsia="Times New Roman" w:hAnsi="Traditional Arabic" w:cs="Traditional Arabic"/>
          <w:b/>
          <w:bCs/>
          <w:color w:val="000000"/>
          <w:sz w:val="40"/>
          <w:szCs w:val="40"/>
          <w:rtl/>
          <w:lang w:eastAsia="en-AU"/>
        </w:rPr>
        <w:t xml:space="preserve"> </w:t>
      </w:r>
      <w:r w:rsidRPr="002E40AD">
        <w:rPr>
          <w:rFonts w:ascii="Traditional Arabic" w:eastAsia="Times New Roman" w:hAnsi="Traditional Arabic" w:cs="Traditional Arabic" w:hint="cs"/>
          <w:b/>
          <w:bCs/>
          <w:color w:val="000000"/>
          <w:sz w:val="40"/>
          <w:szCs w:val="40"/>
          <w:rtl/>
          <w:lang w:eastAsia="en-AU"/>
        </w:rPr>
        <w:t>أحكام</w:t>
      </w:r>
      <w:r w:rsidRPr="002E40AD">
        <w:rPr>
          <w:rFonts w:ascii="Traditional Arabic" w:eastAsia="Times New Roman" w:hAnsi="Traditional Arabic" w:cs="Traditional Arabic"/>
          <w:b/>
          <w:bCs/>
          <w:color w:val="000000"/>
          <w:sz w:val="40"/>
          <w:szCs w:val="40"/>
          <w:rtl/>
          <w:lang w:eastAsia="en-AU"/>
        </w:rPr>
        <w:t xml:space="preserve"> </w:t>
      </w:r>
      <w:r w:rsidRPr="002E40AD">
        <w:rPr>
          <w:rFonts w:ascii="Traditional Arabic" w:eastAsia="Times New Roman" w:hAnsi="Traditional Arabic" w:cs="Traditional Arabic" w:hint="cs"/>
          <w:b/>
          <w:bCs/>
          <w:color w:val="000000"/>
          <w:sz w:val="40"/>
          <w:szCs w:val="40"/>
          <w:rtl/>
          <w:lang w:eastAsia="en-AU"/>
        </w:rPr>
        <w:t>العدالة</w:t>
      </w:r>
    </w:p>
    <w:tbl>
      <w:tblPr>
        <w:tblW w:w="4900" w:type="pct"/>
        <w:tblBorders>
          <w:top w:val="outset" w:sz="18" w:space="0" w:color="auto"/>
          <w:left w:val="outset" w:sz="18" w:space="0" w:color="auto"/>
          <w:bottom w:val="outset" w:sz="18" w:space="0" w:color="auto"/>
          <w:right w:val="outset" w:sz="18" w:space="0" w:color="auto"/>
        </w:tblBorders>
        <w:shd w:val="clear" w:color="auto" w:fill="E9F3EB"/>
        <w:tblCellMar>
          <w:left w:w="0" w:type="dxa"/>
          <w:right w:w="0" w:type="dxa"/>
        </w:tblCellMar>
        <w:tblLook w:val="04A0" w:firstRow="1" w:lastRow="0" w:firstColumn="1" w:lastColumn="0" w:noHBand="0" w:noVBand="1"/>
      </w:tblPr>
      <w:tblGrid>
        <w:gridCol w:w="8861"/>
      </w:tblGrid>
      <w:tr w:rsidR="002E40AD" w:rsidRPr="002E40AD" w:rsidTr="002E40AD">
        <w:trPr>
          <w:trHeight w:val="495"/>
        </w:trPr>
        <w:tc>
          <w:tcPr>
            <w:tcW w:w="4200" w:type="pct"/>
            <w:tcBorders>
              <w:top w:val="outset" w:sz="6" w:space="0" w:color="FFFFFF"/>
              <w:left w:val="outset" w:sz="6" w:space="0" w:color="FFFFFF"/>
              <w:bottom w:val="outset" w:sz="6" w:space="0" w:color="FFFFFF"/>
              <w:right w:val="outset" w:sz="6" w:space="0" w:color="FFFFFF"/>
            </w:tcBorders>
            <w:shd w:val="clear" w:color="auto" w:fill="E9F3EB"/>
            <w:vAlign w:val="center"/>
            <w:hideMark/>
          </w:tcPr>
          <w:p w:rsidR="002E40AD" w:rsidRPr="002E40AD" w:rsidRDefault="002E40AD" w:rsidP="002E40AD">
            <w:pPr>
              <w:bidi/>
              <w:spacing w:after="0" w:line="240" w:lineRule="auto"/>
              <w:rPr>
                <w:rFonts w:ascii="Traditional Arabic" w:eastAsia="Times New Roman" w:hAnsi="Traditional Arabic" w:cs="Traditional Arabic"/>
                <w:b/>
                <w:bCs/>
                <w:color w:val="000000"/>
                <w:sz w:val="40"/>
                <w:szCs w:val="40"/>
                <w:lang w:eastAsia="en-AU"/>
              </w:rPr>
            </w:pPr>
            <w:hyperlink r:id="rId5" w:anchor="1" w:tgtFrame="InlineFrame2" w:history="1">
              <w:r w:rsidRPr="002E40AD">
                <w:rPr>
                  <w:rFonts w:ascii="Traditional Arabic" w:eastAsia="Times New Roman" w:hAnsi="Traditional Arabic" w:cs="Traditional Arabic"/>
                  <w:b/>
                  <w:bCs/>
                  <w:color w:val="000000"/>
                  <w:sz w:val="40"/>
                  <w:szCs w:val="40"/>
                  <w:rtl/>
                  <w:lang w:eastAsia="en-AU"/>
                </w:rPr>
                <w:t>المقدمة</w:t>
              </w:r>
            </w:hyperlink>
          </w:p>
        </w:tc>
      </w:tr>
      <w:tr w:rsidR="002E40AD" w:rsidRPr="002E40AD" w:rsidTr="002E40AD">
        <w:trPr>
          <w:trHeight w:val="480"/>
        </w:trPr>
        <w:tc>
          <w:tcPr>
            <w:tcW w:w="4200" w:type="pct"/>
            <w:tcBorders>
              <w:top w:val="outset" w:sz="6" w:space="0" w:color="FFFFFF"/>
              <w:left w:val="outset" w:sz="6" w:space="0" w:color="FFFFFF"/>
              <w:bottom w:val="outset" w:sz="6" w:space="0" w:color="FFFFFF"/>
              <w:right w:val="outset" w:sz="6" w:space="0" w:color="FFFFFF"/>
            </w:tcBorders>
            <w:shd w:val="clear" w:color="auto" w:fill="E9F3EB"/>
            <w:vAlign w:val="center"/>
            <w:hideMark/>
          </w:tcPr>
          <w:p w:rsidR="002E40AD" w:rsidRPr="002E40AD" w:rsidRDefault="002E40AD" w:rsidP="002E40AD">
            <w:pPr>
              <w:bidi/>
              <w:spacing w:after="0" w:line="240" w:lineRule="auto"/>
              <w:rPr>
                <w:rFonts w:ascii="Traditional Arabic" w:eastAsia="Times New Roman" w:hAnsi="Traditional Arabic" w:cs="Traditional Arabic"/>
                <w:b/>
                <w:bCs/>
                <w:color w:val="000000"/>
                <w:sz w:val="40"/>
                <w:szCs w:val="40"/>
                <w:lang w:eastAsia="en-AU"/>
              </w:rPr>
            </w:pPr>
            <w:hyperlink r:id="rId6" w:anchor="2" w:tgtFrame="InlineFrame2" w:history="1">
              <w:r w:rsidRPr="002E40AD">
                <w:rPr>
                  <w:rFonts w:ascii="Traditional Arabic" w:eastAsia="Times New Roman" w:hAnsi="Traditional Arabic" w:cs="Traditional Arabic"/>
                  <w:b/>
                  <w:bCs/>
                  <w:color w:val="000000"/>
                  <w:sz w:val="40"/>
                  <w:szCs w:val="40"/>
                  <w:rtl/>
                  <w:lang w:eastAsia="en-AU"/>
                </w:rPr>
                <w:t>الأقوال في مسألة العدالة عند علماء الأصول واختيار المؤلف</w:t>
              </w:r>
            </w:hyperlink>
          </w:p>
        </w:tc>
      </w:tr>
      <w:tr w:rsidR="002E40AD" w:rsidRPr="002E40AD" w:rsidTr="002E40AD">
        <w:trPr>
          <w:trHeight w:val="713"/>
        </w:trPr>
        <w:tc>
          <w:tcPr>
            <w:tcW w:w="4200" w:type="pct"/>
            <w:tcBorders>
              <w:top w:val="outset" w:sz="6" w:space="0" w:color="FFFFFF"/>
              <w:left w:val="outset" w:sz="6" w:space="0" w:color="FFFFFF"/>
              <w:bottom w:val="outset" w:sz="6" w:space="0" w:color="FFFFFF"/>
              <w:right w:val="outset" w:sz="6" w:space="0" w:color="FFFFFF"/>
            </w:tcBorders>
            <w:shd w:val="clear" w:color="auto" w:fill="E9F3EB"/>
            <w:vAlign w:val="center"/>
            <w:hideMark/>
          </w:tcPr>
          <w:p w:rsidR="002E40AD" w:rsidRPr="002E40AD" w:rsidRDefault="002E40AD" w:rsidP="002E40AD">
            <w:pPr>
              <w:bidi/>
              <w:spacing w:after="0" w:line="240" w:lineRule="auto"/>
              <w:rPr>
                <w:rFonts w:ascii="Traditional Arabic" w:eastAsia="Times New Roman" w:hAnsi="Traditional Arabic" w:cs="Traditional Arabic"/>
                <w:b/>
                <w:bCs/>
                <w:color w:val="000000"/>
                <w:sz w:val="40"/>
                <w:szCs w:val="40"/>
                <w:lang w:eastAsia="en-AU"/>
              </w:rPr>
            </w:pPr>
            <w:hyperlink r:id="rId7" w:anchor="3" w:tgtFrame="InlineFrame2" w:history="1">
              <w:r w:rsidRPr="002E40AD">
                <w:rPr>
                  <w:rFonts w:ascii="Traditional Arabic" w:eastAsia="Times New Roman" w:hAnsi="Traditional Arabic" w:cs="Traditional Arabic"/>
                  <w:b/>
                  <w:bCs/>
                  <w:color w:val="000000"/>
                  <w:sz w:val="40"/>
                  <w:szCs w:val="40"/>
                  <w:rtl/>
                  <w:lang w:eastAsia="en-AU"/>
                </w:rPr>
                <w:t>جواب المؤلف عن قبول الخبر الآحادي في الجرح والتعديل</w:t>
              </w:r>
            </w:hyperlink>
          </w:p>
        </w:tc>
      </w:tr>
      <w:tr w:rsidR="002E40AD" w:rsidRPr="002E40AD" w:rsidTr="002E40AD">
        <w:trPr>
          <w:trHeight w:val="630"/>
        </w:trPr>
        <w:tc>
          <w:tcPr>
            <w:tcW w:w="4200" w:type="pct"/>
            <w:tcBorders>
              <w:top w:val="outset" w:sz="6" w:space="0" w:color="FFFFFF"/>
              <w:left w:val="outset" w:sz="6" w:space="0" w:color="FFFFFF"/>
              <w:bottom w:val="outset" w:sz="6" w:space="0" w:color="FFFFFF"/>
              <w:right w:val="outset" w:sz="6" w:space="0" w:color="FFFFFF"/>
            </w:tcBorders>
            <w:shd w:val="clear" w:color="auto" w:fill="E9F3EB"/>
            <w:vAlign w:val="center"/>
            <w:hideMark/>
          </w:tcPr>
          <w:p w:rsidR="002E40AD" w:rsidRPr="002E40AD" w:rsidRDefault="002E40AD" w:rsidP="002E40AD">
            <w:pPr>
              <w:bidi/>
              <w:spacing w:after="0" w:line="240" w:lineRule="auto"/>
              <w:rPr>
                <w:rFonts w:ascii="Traditional Arabic" w:eastAsia="Times New Roman" w:hAnsi="Traditional Arabic" w:cs="Traditional Arabic"/>
                <w:b/>
                <w:bCs/>
                <w:color w:val="000000"/>
                <w:sz w:val="40"/>
                <w:szCs w:val="40"/>
                <w:lang w:eastAsia="en-AU"/>
              </w:rPr>
            </w:pPr>
            <w:hyperlink r:id="rId8" w:anchor="4" w:tgtFrame="InlineFrame2" w:history="1">
              <w:r w:rsidRPr="002E40AD">
                <w:rPr>
                  <w:rFonts w:ascii="Traditional Arabic" w:eastAsia="Times New Roman" w:hAnsi="Traditional Arabic" w:cs="Traditional Arabic"/>
                  <w:b/>
                  <w:bCs/>
                  <w:color w:val="000000"/>
                  <w:sz w:val="40"/>
                  <w:szCs w:val="40"/>
                  <w:rtl/>
                  <w:lang w:eastAsia="en-AU"/>
                </w:rPr>
                <w:t>كلام الإمام عزالدين بن الحسن (ع) في قبول الخبر الآحادي في الجرح والتعديل</w:t>
              </w:r>
            </w:hyperlink>
          </w:p>
        </w:tc>
      </w:tr>
    </w:tbl>
    <w:p w:rsidR="002E40AD" w:rsidRDefault="002E40AD" w:rsidP="002E40AD">
      <w:pPr>
        <w:bidi/>
        <w:spacing w:after="0" w:line="240" w:lineRule="auto"/>
        <w:jc w:val="center"/>
        <w:rPr>
          <w:rFonts w:ascii="Traditional Arabic" w:eastAsia="Times New Roman" w:hAnsi="Traditional Arabic" w:cs="Traditional Arabic"/>
          <w:b/>
          <w:bCs/>
          <w:color w:val="000000"/>
          <w:sz w:val="40"/>
          <w:szCs w:val="40"/>
          <w:lang w:eastAsia="en-AU"/>
        </w:rPr>
      </w:pPr>
    </w:p>
    <w:p w:rsidR="002E40AD" w:rsidRPr="002E40AD" w:rsidRDefault="002E40AD" w:rsidP="002E40AD">
      <w:pPr>
        <w:bidi/>
        <w:spacing w:after="0" w:line="240" w:lineRule="auto"/>
        <w:jc w:val="center"/>
        <w:rPr>
          <w:rFonts w:ascii="Times New Roman" w:eastAsia="Times New Roman" w:hAnsi="Times New Roman" w:cs="Times New Roman"/>
          <w:color w:val="000000"/>
          <w:sz w:val="20"/>
          <w:szCs w:val="20"/>
          <w:lang w:eastAsia="en-AU"/>
        </w:rPr>
      </w:pPr>
      <w:r w:rsidRPr="002E40AD">
        <w:rPr>
          <w:rFonts w:ascii="Traditional Arabic" w:eastAsia="Times New Roman" w:hAnsi="Traditional Arabic" w:cs="Traditional Arabic" w:hint="cs"/>
          <w:b/>
          <w:bCs/>
          <w:color w:val="000000"/>
          <w:sz w:val="40"/>
          <w:szCs w:val="40"/>
          <w:rtl/>
          <w:lang w:eastAsia="en-AU"/>
        </w:rPr>
        <w:t>بسم اللّه الرحمن الرحيم</w:t>
      </w:r>
    </w:p>
    <w:p w:rsidR="002E40AD" w:rsidRPr="002E40AD" w:rsidRDefault="002E40AD" w:rsidP="002E40AD">
      <w:pPr>
        <w:bidi/>
        <w:spacing w:after="0" w:line="240" w:lineRule="auto"/>
        <w:jc w:val="both"/>
        <w:rPr>
          <w:rFonts w:ascii="Times New Roman" w:eastAsia="Times New Roman" w:hAnsi="Times New Roman" w:cs="Times New Roman"/>
          <w:color w:val="000000"/>
          <w:sz w:val="20"/>
          <w:szCs w:val="20"/>
          <w:rtl/>
          <w:lang w:eastAsia="en-AU"/>
        </w:rPr>
      </w:pPr>
      <w:r w:rsidRPr="002E40AD">
        <w:rPr>
          <w:rFonts w:ascii="Traditional Arabic" w:eastAsia="Times New Roman" w:hAnsi="Traditional Arabic" w:cs="Traditional Arabic" w:hint="cs"/>
          <w:b/>
          <w:bCs/>
          <w:color w:val="000000"/>
          <w:sz w:val="40"/>
          <w:szCs w:val="40"/>
          <w:rtl/>
          <w:lang w:eastAsia="en-AU"/>
        </w:rPr>
        <w:t>الحمد</w:t>
      </w:r>
      <w:r w:rsidRPr="002E40AD">
        <w:rPr>
          <w:rFonts w:ascii="Traditional Arabic" w:eastAsia="Times New Roman" w:hAnsi="Traditional Arabic" w:cs="Traditional Arabic"/>
          <w:b/>
          <w:bCs/>
          <w:color w:val="000000"/>
          <w:sz w:val="40"/>
          <w:szCs w:val="40"/>
          <w:rtl/>
          <w:lang w:eastAsia="en-AU"/>
        </w:rPr>
        <w:t> </w:t>
      </w:r>
      <w:r w:rsidRPr="002E40AD">
        <w:rPr>
          <w:rFonts w:ascii="Traditional Arabic" w:eastAsia="Times New Roman" w:hAnsi="Traditional Arabic" w:cs="Traditional Arabic" w:hint="cs"/>
          <w:b/>
          <w:bCs/>
          <w:color w:val="000000"/>
          <w:sz w:val="40"/>
          <w:szCs w:val="40"/>
          <w:rtl/>
          <w:lang w:eastAsia="en-AU"/>
        </w:rPr>
        <w:t>لله وسلام على عباده الذين اصطفى، وبعد. فإنه ورد سؤال كريم أورده بعض الإخوان الأكرمين كثر اللّه تعالى عددهم ويسر مددهم وطلب بيان ما</w:t>
      </w:r>
      <w:r w:rsidRPr="002E40AD">
        <w:rPr>
          <w:rFonts w:ascii="Traditional Arabic" w:eastAsia="Times New Roman" w:hAnsi="Traditional Arabic" w:cs="Traditional Arabic"/>
          <w:b/>
          <w:bCs/>
          <w:color w:val="000000"/>
          <w:sz w:val="40"/>
          <w:szCs w:val="40"/>
          <w:rtl/>
          <w:lang w:eastAsia="en-AU"/>
        </w:rPr>
        <w:t> </w:t>
      </w:r>
      <w:r w:rsidRPr="002E40AD">
        <w:rPr>
          <w:rFonts w:ascii="Traditional Arabic" w:eastAsia="Times New Roman" w:hAnsi="Traditional Arabic" w:cs="Traditional Arabic" w:hint="cs"/>
          <w:b/>
          <w:bCs/>
          <w:color w:val="000000"/>
          <w:sz w:val="40"/>
          <w:szCs w:val="40"/>
          <w:rtl/>
          <w:lang w:eastAsia="en-AU"/>
        </w:rPr>
        <w:t>هو المختار في تلك المسائل، وإيضاح ما</w:t>
      </w:r>
      <w:r w:rsidRPr="002E40AD">
        <w:rPr>
          <w:rFonts w:ascii="Traditional Arabic" w:eastAsia="Times New Roman" w:hAnsi="Traditional Arabic" w:cs="Traditional Arabic"/>
          <w:b/>
          <w:bCs/>
          <w:color w:val="000000"/>
          <w:sz w:val="40"/>
          <w:szCs w:val="40"/>
          <w:rtl/>
          <w:lang w:eastAsia="en-AU"/>
        </w:rPr>
        <w:t> </w:t>
      </w:r>
      <w:r w:rsidRPr="002E40AD">
        <w:rPr>
          <w:rFonts w:ascii="Traditional Arabic" w:eastAsia="Times New Roman" w:hAnsi="Traditional Arabic" w:cs="Traditional Arabic" w:hint="cs"/>
          <w:b/>
          <w:bCs/>
          <w:color w:val="000000"/>
          <w:sz w:val="40"/>
          <w:szCs w:val="40"/>
          <w:rtl/>
          <w:lang w:eastAsia="en-AU"/>
        </w:rPr>
        <w:t>عليه من الدلائل، وقد اكتفينا برسم الجواب فمنه يتضح السؤال وينحل إن شاء اللّه تعالى الإشكال وهو هذان وأرجو اللّه أن ينفع به، ويجعله من الأعمال المقبولة والآثار المكتوبة، إنه على ما</w:t>
      </w:r>
      <w:r w:rsidRPr="002E40AD">
        <w:rPr>
          <w:rFonts w:ascii="Traditional Arabic" w:eastAsia="Times New Roman" w:hAnsi="Traditional Arabic" w:cs="Traditional Arabic"/>
          <w:b/>
          <w:bCs/>
          <w:color w:val="000000"/>
          <w:sz w:val="40"/>
          <w:szCs w:val="40"/>
          <w:rtl/>
          <w:lang w:eastAsia="en-AU"/>
        </w:rPr>
        <w:t> </w:t>
      </w:r>
      <w:r w:rsidRPr="002E40AD">
        <w:rPr>
          <w:rFonts w:ascii="Traditional Arabic" w:eastAsia="Times New Roman" w:hAnsi="Traditional Arabic" w:cs="Traditional Arabic" w:hint="cs"/>
          <w:b/>
          <w:bCs/>
          <w:color w:val="000000"/>
          <w:sz w:val="40"/>
          <w:szCs w:val="40"/>
          <w:rtl/>
          <w:lang w:eastAsia="en-AU"/>
        </w:rPr>
        <w:t>يشاء قدير.</w:t>
      </w:r>
    </w:p>
    <w:p w:rsidR="002E40AD" w:rsidRPr="002E40AD" w:rsidRDefault="002E40AD" w:rsidP="002E40AD">
      <w:pPr>
        <w:bidi/>
        <w:spacing w:after="0" w:line="240" w:lineRule="auto"/>
        <w:jc w:val="both"/>
        <w:rPr>
          <w:rFonts w:ascii="Times New Roman" w:eastAsia="Times New Roman" w:hAnsi="Times New Roman" w:cs="Times New Roman"/>
          <w:color w:val="000000"/>
          <w:sz w:val="20"/>
          <w:szCs w:val="20"/>
          <w:rtl/>
          <w:lang w:eastAsia="en-AU"/>
        </w:rPr>
      </w:pPr>
      <w:r w:rsidRPr="002E40AD">
        <w:rPr>
          <w:rFonts w:ascii="Traditional Arabic" w:eastAsia="Times New Roman" w:hAnsi="Traditional Arabic" w:cs="Traditional Arabic" w:hint="cs"/>
          <w:b/>
          <w:bCs/>
          <w:color w:val="000000"/>
          <w:sz w:val="40"/>
          <w:szCs w:val="40"/>
          <w:rtl/>
          <w:lang w:eastAsia="en-AU"/>
        </w:rPr>
        <w:t>الجواب والله تعالى ولي التوفيق إلى أقوم طريق: أن هذه المسائل التي أُوردت جليلة الخطر، عظيمة الموقع والأثر، من أجل معالم الأصول، وأعظم مسالك المنقول، التي يجب فيها إمعان النظر، وقد كثر فيها الخلاف، وقل عندها الائتلاف، وعلى الباحث لدينه الجاهد في تحصيله وتحصينه أن يعدل إلى جانب الدليل، ولايميل مع القال والقيل، ولاتفزعه التهاويل، ولا تروعه الأقاويل، فالحق وأهله قليل، وأي قليل، إذا تقرر هذا.</w:t>
      </w:r>
    </w:p>
    <w:p w:rsidR="002E40AD" w:rsidRPr="002E40AD" w:rsidRDefault="002E40AD" w:rsidP="002E40AD">
      <w:pPr>
        <w:bidi/>
        <w:spacing w:after="0" w:line="240" w:lineRule="auto"/>
        <w:jc w:val="both"/>
        <w:rPr>
          <w:rFonts w:ascii="Times New Roman" w:eastAsia="Times New Roman" w:hAnsi="Times New Roman" w:cs="Times New Roman"/>
          <w:color w:val="000000"/>
          <w:sz w:val="20"/>
          <w:szCs w:val="20"/>
          <w:rtl/>
          <w:lang w:eastAsia="en-AU"/>
        </w:rPr>
      </w:pPr>
      <w:r w:rsidRPr="002E40AD">
        <w:rPr>
          <w:rFonts w:ascii="Times New Roman" w:eastAsia="Times New Roman" w:hAnsi="Times New Roman" w:cs="Times New Roman"/>
          <w:color w:val="000000"/>
          <w:sz w:val="20"/>
          <w:szCs w:val="20"/>
          <w:rtl/>
          <w:lang w:eastAsia="en-AU"/>
        </w:rPr>
        <w:t> </w:t>
      </w:r>
    </w:p>
    <w:p w:rsidR="002E40AD" w:rsidRPr="002E40AD" w:rsidRDefault="002E40AD" w:rsidP="002E40AD">
      <w:pPr>
        <w:bidi/>
        <w:spacing w:after="0" w:line="240" w:lineRule="auto"/>
        <w:jc w:val="both"/>
        <w:rPr>
          <w:rFonts w:ascii="Times New Roman" w:eastAsia="Times New Roman" w:hAnsi="Times New Roman" w:cs="Times New Roman"/>
          <w:color w:val="000000"/>
          <w:sz w:val="20"/>
          <w:szCs w:val="20"/>
          <w:rtl/>
          <w:lang w:eastAsia="en-AU"/>
        </w:rPr>
      </w:pPr>
      <w:r w:rsidRPr="002E40AD">
        <w:rPr>
          <w:rFonts w:ascii="Times New Roman" w:eastAsia="Times New Roman" w:hAnsi="Times New Roman" w:cs="Times New Roman"/>
          <w:color w:val="000000"/>
          <w:sz w:val="20"/>
          <w:szCs w:val="20"/>
          <w:rtl/>
          <w:lang w:eastAsia="en-AU"/>
        </w:rPr>
        <w:t> </w:t>
      </w:r>
    </w:p>
    <w:p w:rsidR="002E40AD" w:rsidRPr="002E40AD" w:rsidRDefault="002E40AD" w:rsidP="002E40AD">
      <w:pPr>
        <w:bidi/>
        <w:spacing w:after="0" w:line="240" w:lineRule="auto"/>
        <w:jc w:val="both"/>
        <w:rPr>
          <w:rFonts w:ascii="Times New Roman" w:eastAsia="Times New Roman" w:hAnsi="Times New Roman" w:cs="Times New Roman"/>
          <w:color w:val="000000"/>
          <w:sz w:val="20"/>
          <w:szCs w:val="20"/>
          <w:rtl/>
          <w:lang w:eastAsia="en-AU"/>
        </w:rPr>
      </w:pPr>
      <w:bookmarkStart w:id="1" w:name="2"/>
      <w:bookmarkEnd w:id="1"/>
      <w:r w:rsidRPr="002E40AD">
        <w:rPr>
          <w:rFonts w:ascii="Traditional Arabic" w:eastAsia="Times New Roman" w:hAnsi="Traditional Arabic" w:cs="Traditional Arabic" w:hint="cs"/>
          <w:b/>
          <w:bCs/>
          <w:color w:val="000000"/>
          <w:sz w:val="40"/>
          <w:szCs w:val="40"/>
          <w:rtl/>
          <w:lang w:eastAsia="en-AU"/>
        </w:rPr>
        <w:t xml:space="preserve">فاعلم وفقنا اللّه تعالى وإياك أن علماء الأصول في مسألة العدالة واعتبار سلب الأهلية أو مظنة التهمة بين قائلين كما بين في مواضعه، والذي ترجح وندين اللّه تعالى به بعد إبلاغ الوسع واستفراغ الطاقة ماذهب إليه قدماء أئمتنا وطائفة من </w:t>
      </w:r>
      <w:r w:rsidRPr="002E40AD">
        <w:rPr>
          <w:rFonts w:ascii="Traditional Arabic" w:eastAsia="Times New Roman" w:hAnsi="Traditional Arabic" w:cs="Traditional Arabic" w:hint="cs"/>
          <w:b/>
          <w:bCs/>
          <w:color w:val="000000"/>
          <w:sz w:val="40"/>
          <w:szCs w:val="40"/>
          <w:rtl/>
          <w:lang w:eastAsia="en-AU"/>
        </w:rPr>
        <w:lastRenderedPageBreak/>
        <w:t>المتأخريين منهم عليهم السلام ومن وافقهم، وهو الأول: أن شرط قبول أخبار الآحاد العدالة تصريحاً، وأنه لايجوز الوثوق ولا الركون في الدين إلا على أهل الثقة والضبط من المحقين، والأدلة على ذلك كثيرة شهيرة ساطعة منيرة منها قوله عز وجل: ((وَلاَ تَرْكَنُواْ إِلَى الَّذِينَ ظَلَمُواْ</w:t>
      </w:r>
      <w:r w:rsidRPr="002E40AD">
        <w:rPr>
          <w:rFonts w:ascii="Traditional Arabic" w:eastAsia="Times New Roman" w:hAnsi="Traditional Arabic" w:cs="Traditional Arabic" w:hint="cs"/>
          <w:b/>
          <w:bCs/>
          <w:color w:val="FF0000"/>
          <w:sz w:val="40"/>
          <w:szCs w:val="40"/>
          <w:rtl/>
          <w:lang w:eastAsia="en-AU"/>
        </w:rPr>
        <w:t>))</w:t>
      </w:r>
      <w:r w:rsidRPr="002E40AD">
        <w:rPr>
          <w:rFonts w:ascii="Traditional Arabic" w:eastAsia="Times New Roman" w:hAnsi="Traditional Arabic" w:cs="Traditional Arabic" w:hint="cs"/>
          <w:b/>
          <w:bCs/>
          <w:color w:val="000000"/>
          <w:spacing w:val="-20"/>
          <w:sz w:val="40"/>
          <w:szCs w:val="40"/>
          <w:rtl/>
          <w:lang w:eastAsia="en-AU"/>
        </w:rPr>
        <w:t> </w:t>
      </w:r>
      <w:r w:rsidRPr="002E40AD">
        <w:rPr>
          <w:rFonts w:ascii="Traditional Arabic" w:eastAsia="Times New Roman" w:hAnsi="Traditional Arabic" w:cs="Traditional Arabic" w:hint="cs"/>
          <w:b/>
          <w:bCs/>
          <w:color w:val="000000"/>
          <w:sz w:val="40"/>
          <w:szCs w:val="40"/>
          <w:rtl/>
          <w:lang w:eastAsia="en-AU"/>
        </w:rPr>
        <w:t>وهو عام لكل ركون وأي ظلم.</w:t>
      </w:r>
    </w:p>
    <w:p w:rsidR="002E40AD" w:rsidRPr="002E40AD" w:rsidRDefault="002E40AD" w:rsidP="002E40AD">
      <w:pPr>
        <w:bidi/>
        <w:spacing w:after="0" w:line="240" w:lineRule="auto"/>
        <w:jc w:val="both"/>
        <w:rPr>
          <w:rFonts w:ascii="Times New Roman" w:eastAsia="Times New Roman" w:hAnsi="Times New Roman" w:cs="Times New Roman"/>
          <w:color w:val="000000"/>
          <w:sz w:val="20"/>
          <w:szCs w:val="20"/>
          <w:rtl/>
          <w:lang w:eastAsia="en-AU"/>
        </w:rPr>
      </w:pPr>
      <w:r w:rsidRPr="002E40AD">
        <w:rPr>
          <w:rFonts w:ascii="Traditional Arabic" w:eastAsia="Times New Roman" w:hAnsi="Traditional Arabic" w:cs="Traditional Arabic" w:hint="cs"/>
          <w:b/>
          <w:bCs/>
          <w:color w:val="000000"/>
          <w:sz w:val="40"/>
          <w:szCs w:val="40"/>
          <w:rtl/>
          <w:lang w:eastAsia="en-AU"/>
        </w:rPr>
        <w:t>وقوله عز وجل: ((إِن جَاءكُمْ فَاسِقٌ بِنَبَأٍ فَتَبَيَّنُوا</w:t>
      </w:r>
      <w:r w:rsidRPr="002E40AD">
        <w:rPr>
          <w:rFonts w:ascii="Traditional Arabic" w:eastAsia="Times New Roman" w:hAnsi="Traditional Arabic" w:cs="Traditional Arabic" w:hint="cs"/>
          <w:b/>
          <w:bCs/>
          <w:color w:val="FF0000"/>
          <w:sz w:val="40"/>
          <w:szCs w:val="40"/>
          <w:rtl/>
          <w:lang w:eastAsia="en-AU"/>
        </w:rPr>
        <w:t>))</w:t>
      </w:r>
      <w:r w:rsidRPr="002E40AD">
        <w:rPr>
          <w:rFonts w:ascii="Traditional Arabic" w:eastAsia="Times New Roman" w:hAnsi="Traditional Arabic" w:cs="Traditional Arabic" w:hint="cs"/>
          <w:b/>
          <w:bCs/>
          <w:color w:val="000000"/>
          <w:sz w:val="40"/>
          <w:szCs w:val="40"/>
          <w:rtl/>
          <w:lang w:eastAsia="en-AU"/>
        </w:rPr>
        <w:t>، ولم يفصل، ونحو قول صاحب الشريعة صلوات اللّه عليه وآله فيما رواه من أئمتنا الإمام أبو طالب عليه السلام: </w:t>
      </w:r>
      <w:r w:rsidRPr="002E40AD">
        <w:rPr>
          <w:rFonts w:ascii="Traditional Arabic" w:eastAsia="Times New Roman" w:hAnsi="Traditional Arabic" w:cs="Traditional Arabic" w:hint="cs"/>
          <w:b/>
          <w:bCs/>
          <w:color w:val="800000"/>
          <w:spacing w:val="-24"/>
          <w:sz w:val="40"/>
          <w:szCs w:val="40"/>
          <w:rtl/>
          <w:lang w:eastAsia="en-AU"/>
        </w:rPr>
        <w:t>((</w:t>
      </w:r>
      <w:r w:rsidRPr="002E40AD">
        <w:rPr>
          <w:rFonts w:ascii="Traditional Arabic" w:eastAsia="Times New Roman" w:hAnsi="Traditional Arabic" w:cs="Traditional Arabic" w:hint="cs"/>
          <w:b/>
          <w:bCs/>
          <w:color w:val="000000"/>
          <w:sz w:val="40"/>
          <w:szCs w:val="40"/>
          <w:rtl/>
          <w:lang w:eastAsia="en-AU"/>
        </w:rPr>
        <w:t>العلم دين فانظروا عمن تأخذون دينكم عنه</w:t>
      </w:r>
      <w:r w:rsidRPr="002E40AD">
        <w:rPr>
          <w:rFonts w:ascii="Traditional Arabic" w:eastAsia="Times New Roman" w:hAnsi="Traditional Arabic" w:cs="Traditional Arabic" w:hint="cs"/>
          <w:b/>
          <w:bCs/>
          <w:color w:val="800000"/>
          <w:spacing w:val="-24"/>
          <w:sz w:val="40"/>
          <w:szCs w:val="40"/>
          <w:rtl/>
          <w:lang w:eastAsia="en-AU"/>
        </w:rPr>
        <w:t>))</w:t>
      </w:r>
      <w:r w:rsidRPr="002E40AD">
        <w:rPr>
          <w:rFonts w:ascii="Traditional Arabic" w:eastAsia="Times New Roman" w:hAnsi="Traditional Arabic" w:cs="Traditional Arabic" w:hint="cs"/>
          <w:b/>
          <w:bCs/>
          <w:color w:val="000000"/>
          <w:sz w:val="40"/>
          <w:szCs w:val="40"/>
          <w:rtl/>
          <w:lang w:eastAsia="en-AU"/>
        </w:rPr>
        <w:t> وغير ذلك كثير جم غفير وأشف ماتمسك به أهل القول الآخر دعوى الإجماع وكون مدار القبول حصول الظن، ونقول: أما دعوى الإجماع، فمن الحكايات الفارغة التي لايعتمد عليها الناظر النقاد، ولاتنفق عند أرباب البحث والارتياد، وهي من رواية الآحاد وإن كان قد نقلها بعض ذوي الإصدار والإيراد، والمسألة أصولية لايعتمد فيها إلا الدلالة القطعية، وكيف يخفى الإجماع على نجوم الهداية وشموس الدراية من أقطاب حملة الكتاب.</w:t>
      </w:r>
    </w:p>
    <w:p w:rsidR="002E40AD" w:rsidRPr="002E40AD" w:rsidRDefault="002E40AD" w:rsidP="002E40AD">
      <w:pPr>
        <w:bidi/>
        <w:spacing w:after="0" w:line="240" w:lineRule="auto"/>
        <w:jc w:val="both"/>
        <w:rPr>
          <w:rFonts w:ascii="Times New Roman" w:eastAsia="Times New Roman" w:hAnsi="Times New Roman" w:cs="Times New Roman"/>
          <w:color w:val="000000"/>
          <w:sz w:val="20"/>
          <w:szCs w:val="20"/>
          <w:rtl/>
          <w:lang w:eastAsia="en-AU"/>
        </w:rPr>
      </w:pPr>
      <w:r w:rsidRPr="002E40AD">
        <w:rPr>
          <w:rFonts w:ascii="Traditional Arabic" w:eastAsia="Times New Roman" w:hAnsi="Traditional Arabic" w:cs="Traditional Arabic" w:hint="cs"/>
          <w:b/>
          <w:bCs/>
          <w:color w:val="000000"/>
          <w:sz w:val="40"/>
          <w:szCs w:val="40"/>
          <w:rtl/>
          <w:lang w:eastAsia="en-AU"/>
        </w:rPr>
        <w:t>وأما أن المدار الظن فغير مسلم، بل تعبدنا بخبر العدل في ذلك كما أفادته الأدلة القرآنية والأخبار النبوية مع أنه لو كان المدار الظن للزم قبول أخبار كافر التصريح وفاسقه المتحرجين عن الكذب للأنفة منه والمروءة، فإن منهم من يؤثر بذل النفس على الدخول في نقيصة أو رذيلة وأخبارهما مردودة بالإجماع، ومن أين لهم أن المدار الظن والله سبحانه قد نهى عن اتباعه ولم يذكره وأهله إلا بالذم: </w:t>
      </w:r>
      <w:r w:rsidRPr="002E40AD">
        <w:rPr>
          <w:rFonts w:ascii="Traditional Arabic" w:eastAsia="Times New Roman" w:hAnsi="Traditional Arabic" w:cs="Traditional Arabic" w:hint="cs"/>
          <w:b/>
          <w:bCs/>
          <w:color w:val="FF0000"/>
          <w:sz w:val="40"/>
          <w:szCs w:val="40"/>
          <w:rtl/>
          <w:lang w:eastAsia="en-AU"/>
        </w:rPr>
        <w:t>((</w:t>
      </w:r>
      <w:r w:rsidRPr="002E40AD">
        <w:rPr>
          <w:rFonts w:ascii="Traditional Arabic" w:eastAsia="Times New Roman" w:hAnsi="Traditional Arabic" w:cs="Traditional Arabic" w:hint="cs"/>
          <w:b/>
          <w:bCs/>
          <w:color w:val="000000"/>
          <w:sz w:val="40"/>
          <w:szCs w:val="40"/>
          <w:rtl/>
          <w:lang w:eastAsia="en-AU"/>
        </w:rPr>
        <w:t>إَنَّ الظَّنَّ لاَ يُغْنِي مِنَ الْحَقِّ شَيْئًا</w:t>
      </w:r>
      <w:r w:rsidRPr="002E40AD">
        <w:rPr>
          <w:rFonts w:ascii="Traditional Arabic" w:eastAsia="Times New Roman" w:hAnsi="Traditional Arabic" w:cs="Traditional Arabic" w:hint="cs"/>
          <w:b/>
          <w:bCs/>
          <w:color w:val="FF0000"/>
          <w:sz w:val="40"/>
          <w:szCs w:val="40"/>
          <w:rtl/>
          <w:lang w:eastAsia="en-AU"/>
        </w:rPr>
        <w:t>))</w:t>
      </w:r>
      <w:r w:rsidRPr="002E40AD">
        <w:rPr>
          <w:rFonts w:ascii="Traditional Arabic" w:eastAsia="Times New Roman" w:hAnsi="Traditional Arabic" w:cs="Traditional Arabic" w:hint="cs"/>
          <w:b/>
          <w:bCs/>
          <w:color w:val="000000"/>
          <w:sz w:val="40"/>
          <w:szCs w:val="40"/>
          <w:rtl/>
          <w:lang w:eastAsia="en-AU"/>
        </w:rPr>
        <w:t> [يونس:36]، </w:t>
      </w:r>
      <w:r w:rsidRPr="002E40AD">
        <w:rPr>
          <w:rFonts w:ascii="Traditional Arabic" w:eastAsia="Times New Roman" w:hAnsi="Traditional Arabic" w:cs="Traditional Arabic" w:hint="cs"/>
          <w:b/>
          <w:bCs/>
          <w:color w:val="FF0000"/>
          <w:sz w:val="40"/>
          <w:szCs w:val="40"/>
          <w:rtl/>
          <w:lang w:eastAsia="en-AU"/>
        </w:rPr>
        <w:t>((</w:t>
      </w:r>
      <w:r w:rsidRPr="002E40AD">
        <w:rPr>
          <w:rFonts w:ascii="Traditional Arabic" w:eastAsia="Times New Roman" w:hAnsi="Traditional Arabic" w:cs="Traditional Arabic" w:hint="cs"/>
          <w:b/>
          <w:bCs/>
          <w:color w:val="000000"/>
          <w:sz w:val="40"/>
          <w:szCs w:val="40"/>
          <w:rtl/>
          <w:lang w:eastAsia="en-AU"/>
        </w:rPr>
        <w:t>إِن يَتَّبِعُونَ إِلاَّ الظَّنَّ)) [الأنعام:116]،</w:t>
      </w:r>
      <w:r w:rsidRPr="002E40AD">
        <w:rPr>
          <w:rFonts w:ascii="Traditional Arabic" w:eastAsia="Times New Roman" w:hAnsi="Traditional Arabic" w:cs="Traditional Arabic" w:hint="cs"/>
          <w:b/>
          <w:bCs/>
          <w:color w:val="FF0000"/>
          <w:sz w:val="40"/>
          <w:szCs w:val="40"/>
          <w:rtl/>
          <w:lang w:eastAsia="en-AU"/>
        </w:rPr>
        <w:t>((</w:t>
      </w:r>
      <w:r w:rsidRPr="002E40AD">
        <w:rPr>
          <w:rFonts w:ascii="Traditional Arabic" w:eastAsia="Times New Roman" w:hAnsi="Traditional Arabic" w:cs="Traditional Arabic" w:hint="cs"/>
          <w:b/>
          <w:bCs/>
          <w:color w:val="000000"/>
          <w:sz w:val="40"/>
          <w:szCs w:val="40"/>
          <w:rtl/>
          <w:lang w:eastAsia="en-AU"/>
        </w:rPr>
        <w:t>وَأَن تَقُولُواْ عَلَى اللّهِ مَا لاَ تَعْلَمُونَ</w:t>
      </w:r>
      <w:r w:rsidRPr="002E40AD">
        <w:rPr>
          <w:rFonts w:ascii="Traditional Arabic" w:eastAsia="Times New Roman" w:hAnsi="Traditional Arabic" w:cs="Traditional Arabic" w:hint="cs"/>
          <w:b/>
          <w:bCs/>
          <w:color w:val="FF0000"/>
          <w:sz w:val="40"/>
          <w:szCs w:val="40"/>
          <w:rtl/>
          <w:lang w:eastAsia="en-AU"/>
        </w:rPr>
        <w:t>)) [البقره:169]</w:t>
      </w:r>
      <w:r w:rsidRPr="002E40AD">
        <w:rPr>
          <w:rFonts w:ascii="Traditional Arabic" w:eastAsia="Times New Roman" w:hAnsi="Traditional Arabic" w:cs="Traditional Arabic" w:hint="cs"/>
          <w:b/>
          <w:bCs/>
          <w:color w:val="000000"/>
          <w:sz w:val="40"/>
          <w:szCs w:val="40"/>
          <w:rtl/>
          <w:lang w:eastAsia="en-AU"/>
        </w:rPr>
        <w:t xml:space="preserve"> ولاموجب للتخصيص؟ فإن الأدلة القائمة على قبول الآحادي في العمليات من بعث الرسول صلى اللّه عليه وآله وسلم لتبليغ الشرعيات لم تدل تصريحاً ولاتلويحاً على اعتماد الظن في ورد ولاصدر، لأنه </w:t>
      </w:r>
      <w:r w:rsidRPr="002E40AD">
        <w:rPr>
          <w:rFonts w:ascii="Traditional Arabic" w:eastAsia="Times New Roman" w:hAnsi="Traditional Arabic" w:cs="Traditional Arabic" w:hint="cs"/>
          <w:b/>
          <w:bCs/>
          <w:color w:val="000000"/>
          <w:sz w:val="40"/>
          <w:szCs w:val="40"/>
          <w:rtl/>
          <w:lang w:eastAsia="en-AU"/>
        </w:rPr>
        <w:lastRenderedPageBreak/>
        <w:t>وإن كان يلزم عندها الظن في الأغلب فليس بمعتبر، واللازم غير الملزوم كما يعلمه أرباب الذوق والنظر:</w:t>
      </w:r>
    </w:p>
    <w:p w:rsidR="002E40AD" w:rsidRPr="002E40AD" w:rsidRDefault="002E40AD" w:rsidP="002E40AD">
      <w:pPr>
        <w:bidi/>
        <w:spacing w:after="0" w:line="240" w:lineRule="auto"/>
        <w:jc w:val="center"/>
        <w:rPr>
          <w:rFonts w:ascii="Times New Roman" w:eastAsia="Times New Roman" w:hAnsi="Times New Roman" w:cs="Times New Roman"/>
          <w:color w:val="000000"/>
          <w:sz w:val="20"/>
          <w:szCs w:val="20"/>
          <w:rtl/>
          <w:lang w:eastAsia="en-AU"/>
        </w:rPr>
      </w:pPr>
      <w:r w:rsidRPr="002E40AD">
        <w:rPr>
          <w:rFonts w:ascii="Traditional Arabic" w:eastAsia="Times New Roman" w:hAnsi="Traditional Arabic" w:cs="Traditional Arabic" w:hint="cs"/>
          <w:b/>
          <w:bCs/>
          <w:color w:val="000000"/>
          <w:sz w:val="40"/>
          <w:szCs w:val="40"/>
          <w:rtl/>
          <w:lang w:eastAsia="en-AU"/>
        </w:rPr>
        <w:t>والشمس إن خفيت على ذي مقلة         وسط النهار فذاك محصول العما</w:t>
      </w:r>
    </w:p>
    <w:p w:rsidR="002E40AD" w:rsidRPr="002E40AD" w:rsidRDefault="002E40AD" w:rsidP="002E40AD">
      <w:pPr>
        <w:bidi/>
        <w:spacing w:after="0" w:line="240" w:lineRule="auto"/>
        <w:jc w:val="both"/>
        <w:rPr>
          <w:rFonts w:ascii="Times New Roman" w:eastAsia="Times New Roman" w:hAnsi="Times New Roman" w:cs="Times New Roman"/>
          <w:color w:val="000000"/>
          <w:sz w:val="20"/>
          <w:szCs w:val="20"/>
          <w:rtl/>
          <w:lang w:eastAsia="en-AU"/>
        </w:rPr>
      </w:pPr>
      <w:r w:rsidRPr="002E40AD">
        <w:rPr>
          <w:rFonts w:ascii="Traditional Arabic" w:eastAsia="Times New Roman" w:hAnsi="Traditional Arabic" w:cs="Traditional Arabic" w:hint="cs"/>
          <w:b/>
          <w:bCs/>
          <w:color w:val="000000"/>
          <w:sz w:val="40"/>
          <w:szCs w:val="40"/>
          <w:rtl/>
          <w:lang w:eastAsia="en-AU"/>
        </w:rPr>
        <w:t>بل ورد التعبد من غير ملاحظة الظن ولاعدمه وإنما يخصص بهذا نحو قوله تعالى: </w:t>
      </w:r>
      <w:r w:rsidRPr="002E40AD">
        <w:rPr>
          <w:rFonts w:ascii="Traditional Arabic" w:eastAsia="Times New Roman" w:hAnsi="Traditional Arabic" w:cs="Traditional Arabic" w:hint="cs"/>
          <w:b/>
          <w:bCs/>
          <w:color w:val="FF0000"/>
          <w:sz w:val="40"/>
          <w:szCs w:val="40"/>
          <w:rtl/>
          <w:lang w:eastAsia="en-AU"/>
        </w:rPr>
        <w:t>((</w:t>
      </w:r>
      <w:r w:rsidRPr="002E40AD">
        <w:rPr>
          <w:rFonts w:ascii="Traditional Arabic" w:eastAsia="Times New Roman" w:hAnsi="Traditional Arabic" w:cs="Traditional Arabic" w:hint="cs"/>
          <w:b/>
          <w:bCs/>
          <w:color w:val="000000"/>
          <w:sz w:val="40"/>
          <w:szCs w:val="40"/>
          <w:rtl/>
          <w:lang w:eastAsia="en-AU"/>
        </w:rPr>
        <w:t>وَلاَ تَقْفُ مَا لَيْسَ لَكَ بِهِ عِلْمٌ</w:t>
      </w:r>
      <w:r w:rsidRPr="002E40AD">
        <w:rPr>
          <w:rFonts w:ascii="Traditional Arabic" w:eastAsia="Times New Roman" w:hAnsi="Traditional Arabic" w:cs="Traditional Arabic" w:hint="cs"/>
          <w:b/>
          <w:bCs/>
          <w:color w:val="FF0000"/>
          <w:sz w:val="40"/>
          <w:szCs w:val="40"/>
          <w:rtl/>
          <w:lang w:eastAsia="en-AU"/>
        </w:rPr>
        <w:t>)) [الإسراء:36]</w:t>
      </w:r>
      <w:r w:rsidRPr="002E40AD">
        <w:rPr>
          <w:rFonts w:ascii="Traditional Arabic" w:eastAsia="Times New Roman" w:hAnsi="Traditional Arabic" w:cs="Traditional Arabic" w:hint="cs"/>
          <w:b/>
          <w:bCs/>
          <w:color w:val="000000"/>
          <w:sz w:val="40"/>
          <w:szCs w:val="40"/>
          <w:rtl/>
          <w:lang w:eastAsia="en-AU"/>
        </w:rPr>
        <w:t> لكونه لم يعتبر فيه العلم بل طريق شرعية لاعلمية ولاظنية أوصلت إليها الأدلة القطعية.</w:t>
      </w:r>
    </w:p>
    <w:p w:rsidR="002E40AD" w:rsidRPr="002E40AD" w:rsidRDefault="002E40AD" w:rsidP="002E40AD">
      <w:pPr>
        <w:bidi/>
        <w:spacing w:after="0" w:line="240" w:lineRule="auto"/>
        <w:jc w:val="both"/>
        <w:rPr>
          <w:rFonts w:ascii="Times New Roman" w:eastAsia="Times New Roman" w:hAnsi="Times New Roman" w:cs="Times New Roman"/>
          <w:color w:val="000000"/>
          <w:sz w:val="20"/>
          <w:szCs w:val="20"/>
          <w:rtl/>
          <w:lang w:eastAsia="en-AU"/>
        </w:rPr>
      </w:pPr>
      <w:r w:rsidRPr="002E40AD">
        <w:rPr>
          <w:rFonts w:ascii="Traditional Arabic" w:eastAsia="Times New Roman" w:hAnsi="Traditional Arabic" w:cs="Traditional Arabic" w:hint="cs"/>
          <w:b/>
          <w:bCs/>
          <w:color w:val="000000"/>
          <w:sz w:val="40"/>
          <w:szCs w:val="40"/>
          <w:rtl/>
          <w:lang w:eastAsia="en-AU"/>
        </w:rPr>
        <w:t>هذا وأما الدلالة العقلية على قبول المظنون، فإنما هو فيما لايترتب على الأخذ به خطر نحو ما مثلوا به من الإخبار بالطعام المسموم مما يرجح العقل قبوله ولو كان المخبر صبياً أو كافراً صريحاً لعظم الإقدام على تجويز كونه صحيحاً، فأما ماينبني عليه أعظم مواقع الشرع فقد قامت الأدلة القاطعة على المنع، وقد حققت ماعندي في هذا الباب في فصل الخطاب شرح خبر العرض على الكتاب، نفع اللّه به.</w:t>
      </w:r>
    </w:p>
    <w:p w:rsidR="002E40AD" w:rsidRPr="002E40AD" w:rsidRDefault="002E40AD" w:rsidP="002E40AD">
      <w:pPr>
        <w:bidi/>
        <w:spacing w:after="0" w:line="240" w:lineRule="auto"/>
        <w:jc w:val="both"/>
        <w:rPr>
          <w:rFonts w:ascii="Times New Roman" w:eastAsia="Times New Roman" w:hAnsi="Times New Roman" w:cs="Times New Roman"/>
          <w:color w:val="000000"/>
          <w:sz w:val="20"/>
          <w:szCs w:val="20"/>
          <w:rtl/>
          <w:lang w:eastAsia="en-AU"/>
        </w:rPr>
      </w:pPr>
      <w:r w:rsidRPr="002E40AD">
        <w:rPr>
          <w:rFonts w:ascii="Times New Roman" w:eastAsia="Times New Roman" w:hAnsi="Times New Roman" w:cs="Times New Roman"/>
          <w:color w:val="000000"/>
          <w:sz w:val="20"/>
          <w:szCs w:val="20"/>
          <w:rtl/>
          <w:lang w:eastAsia="en-AU"/>
        </w:rPr>
        <w:t> </w:t>
      </w:r>
    </w:p>
    <w:p w:rsidR="002E40AD" w:rsidRPr="002E40AD" w:rsidRDefault="002E40AD" w:rsidP="002E40AD">
      <w:pPr>
        <w:bidi/>
        <w:spacing w:after="0" w:line="240" w:lineRule="auto"/>
        <w:jc w:val="both"/>
        <w:rPr>
          <w:rFonts w:ascii="Times New Roman" w:eastAsia="Times New Roman" w:hAnsi="Times New Roman" w:cs="Times New Roman"/>
          <w:color w:val="000000"/>
          <w:sz w:val="20"/>
          <w:szCs w:val="20"/>
          <w:rtl/>
          <w:lang w:eastAsia="en-AU"/>
        </w:rPr>
      </w:pPr>
      <w:r w:rsidRPr="002E40AD">
        <w:rPr>
          <w:rFonts w:ascii="Times New Roman" w:eastAsia="Times New Roman" w:hAnsi="Times New Roman" w:cs="Times New Roman"/>
          <w:color w:val="000000"/>
          <w:sz w:val="20"/>
          <w:szCs w:val="20"/>
          <w:rtl/>
          <w:lang w:eastAsia="en-AU"/>
        </w:rPr>
        <w:t> </w:t>
      </w:r>
    </w:p>
    <w:p w:rsidR="002E40AD" w:rsidRPr="002E40AD" w:rsidRDefault="002E40AD" w:rsidP="002E40AD">
      <w:pPr>
        <w:bidi/>
        <w:spacing w:after="0" w:line="240" w:lineRule="auto"/>
        <w:jc w:val="both"/>
        <w:rPr>
          <w:rFonts w:ascii="Times New Roman" w:eastAsia="Times New Roman" w:hAnsi="Times New Roman" w:cs="Times New Roman"/>
          <w:color w:val="000000"/>
          <w:sz w:val="20"/>
          <w:szCs w:val="20"/>
          <w:rtl/>
          <w:lang w:eastAsia="en-AU"/>
        </w:rPr>
      </w:pPr>
      <w:r w:rsidRPr="002E40AD">
        <w:rPr>
          <w:rFonts w:ascii="Times New Roman" w:eastAsia="Times New Roman" w:hAnsi="Times New Roman" w:cs="Times New Roman"/>
          <w:color w:val="000000"/>
          <w:sz w:val="20"/>
          <w:szCs w:val="20"/>
          <w:rtl/>
          <w:lang w:eastAsia="en-AU"/>
        </w:rPr>
        <w:t> </w:t>
      </w:r>
    </w:p>
    <w:p w:rsidR="002E40AD" w:rsidRPr="002E40AD" w:rsidRDefault="002E40AD" w:rsidP="002E40AD">
      <w:pPr>
        <w:bidi/>
        <w:spacing w:after="0" w:line="240" w:lineRule="auto"/>
        <w:jc w:val="both"/>
        <w:rPr>
          <w:rFonts w:ascii="Times New Roman" w:eastAsia="Times New Roman" w:hAnsi="Times New Roman" w:cs="Times New Roman"/>
          <w:color w:val="000000"/>
          <w:sz w:val="20"/>
          <w:szCs w:val="20"/>
          <w:rtl/>
          <w:lang w:eastAsia="en-AU"/>
        </w:rPr>
      </w:pPr>
      <w:r w:rsidRPr="002E40AD">
        <w:rPr>
          <w:rFonts w:ascii="Times New Roman" w:eastAsia="Times New Roman" w:hAnsi="Times New Roman" w:cs="Times New Roman"/>
          <w:color w:val="000000"/>
          <w:sz w:val="20"/>
          <w:szCs w:val="20"/>
          <w:rtl/>
          <w:lang w:eastAsia="en-AU"/>
        </w:rPr>
        <w:t> </w:t>
      </w:r>
    </w:p>
    <w:p w:rsidR="002E40AD" w:rsidRPr="002E40AD" w:rsidRDefault="002E40AD" w:rsidP="002E40AD">
      <w:pPr>
        <w:bidi/>
        <w:spacing w:after="0" w:line="240" w:lineRule="auto"/>
        <w:jc w:val="both"/>
        <w:rPr>
          <w:rFonts w:ascii="Times New Roman" w:eastAsia="Times New Roman" w:hAnsi="Times New Roman" w:cs="Times New Roman"/>
          <w:color w:val="000000"/>
          <w:sz w:val="20"/>
          <w:szCs w:val="20"/>
          <w:rtl/>
          <w:lang w:eastAsia="en-AU"/>
        </w:rPr>
      </w:pPr>
      <w:bookmarkStart w:id="2" w:name="3"/>
      <w:bookmarkEnd w:id="2"/>
      <w:r w:rsidRPr="002E40AD">
        <w:rPr>
          <w:rFonts w:ascii="Traditional Arabic" w:eastAsia="Times New Roman" w:hAnsi="Traditional Arabic" w:cs="Traditional Arabic" w:hint="cs"/>
          <w:b/>
          <w:bCs/>
          <w:color w:val="000000"/>
          <w:sz w:val="40"/>
          <w:szCs w:val="40"/>
          <w:rtl/>
          <w:lang w:eastAsia="en-AU"/>
        </w:rPr>
        <w:t>هذا وأما ما أشرتم إليه من قبول الخبر الآحادي في الجرح والتعديل، فاعلم أيدنا اللّه وإياك بتأييده وأمدنا وإياك بلطفه وتسديده، أن هذا الأصل لايستقيم إلا بإحكام أساس وهو أصل في الموالاة والمعاداة والتكفير والتفسيق، فكم من خابط في المهامه هائم في مهاوى تلك الطريق ضال عن الحق والتحقيق، ولم يزل يتردد البحث هذا في النفس ويكثر النظر فيه حال القراءة والدرس لأن كلمات المؤلفين فيه تضطرب وتتناقض وأقاويلهم عنده تختلف وتتعارض.</w:t>
      </w:r>
    </w:p>
    <w:p w:rsidR="002E40AD" w:rsidRPr="002E40AD" w:rsidRDefault="002E40AD" w:rsidP="002E40AD">
      <w:pPr>
        <w:bidi/>
        <w:spacing w:after="0" w:line="240" w:lineRule="auto"/>
        <w:jc w:val="both"/>
        <w:rPr>
          <w:rFonts w:ascii="Times New Roman" w:eastAsia="Times New Roman" w:hAnsi="Times New Roman" w:cs="Times New Roman"/>
          <w:color w:val="000000"/>
          <w:sz w:val="20"/>
          <w:szCs w:val="20"/>
          <w:rtl/>
          <w:lang w:eastAsia="en-AU"/>
        </w:rPr>
      </w:pPr>
      <w:r w:rsidRPr="002E40AD">
        <w:rPr>
          <w:rFonts w:ascii="Traditional Arabic" w:eastAsia="Times New Roman" w:hAnsi="Traditional Arabic" w:cs="Traditional Arabic" w:hint="cs"/>
          <w:b/>
          <w:bCs/>
          <w:color w:val="000000"/>
          <w:sz w:val="40"/>
          <w:szCs w:val="40"/>
          <w:rtl/>
          <w:lang w:eastAsia="en-AU"/>
        </w:rPr>
        <w:t xml:space="preserve">وسبب الانضراب أنه وقع خلط مسألتين كل واحدة منهما مباينة للأخرى إحداهما علمية والأخرى عملية بلا امتراء، الأولى منهما: الحكم على المعصية بكونها تقتضي الكفر أو الفسق وهذه علمية بلا كلام، والأخرى: كون هذا الشخص مثلا ارتكب مايفسق به أو يكفر وهذه عملية بلا ريب لأن المقصود المعاملة ظاهراً فتقبل فيها </w:t>
      </w:r>
      <w:r w:rsidRPr="002E40AD">
        <w:rPr>
          <w:rFonts w:ascii="Traditional Arabic" w:eastAsia="Times New Roman" w:hAnsi="Traditional Arabic" w:cs="Traditional Arabic" w:hint="cs"/>
          <w:b/>
          <w:bCs/>
          <w:color w:val="000000"/>
          <w:sz w:val="40"/>
          <w:szCs w:val="40"/>
          <w:rtl/>
          <w:lang w:eastAsia="en-AU"/>
        </w:rPr>
        <w:lastRenderedPageBreak/>
        <w:t>الآحاد ونحوها، وترى كثيراً من المؤلفين يخبط في هذا خبطاً عظيماً، ويخلط الكلام خلطاً جسيماً، ويحكم على إحداهما لما اشتبه عليه بحكم الثانية، وكم تجدهم في كثير من المقامات عند رواية صدور بعض الواقعات المتبين حكمها لاسيما في الخوض على أحداث الصحابة يقولون هذا يقتضي التكفير والتفسيق وهما لايجوزان إلا بقاطع ولايقبل فيهما الآحاد أو نحن من إيمانهم على يقين فلاننتقل عنه إلا بيقين أو ما أشبه هذه العبارة، ولو نظر لعلم أن جميع أبواب الموالاة والمعاداة مبنية على الظاهر وأنه لاسبيل إلى القطع على مغيب أحد غير المعصومين أو من أخبروا بحاله، ولو كان الأمر على ذلك لكان يلزم أن لايقبل فيمن علم كفره أنه أسلم إلا بقاطع.</w:t>
      </w:r>
    </w:p>
    <w:p w:rsidR="002E40AD" w:rsidRPr="002E40AD" w:rsidRDefault="002E40AD" w:rsidP="002E40AD">
      <w:pPr>
        <w:bidi/>
        <w:spacing w:after="0" w:line="240" w:lineRule="auto"/>
        <w:jc w:val="both"/>
        <w:rPr>
          <w:rFonts w:ascii="Times New Roman" w:eastAsia="Times New Roman" w:hAnsi="Times New Roman" w:cs="Times New Roman"/>
          <w:color w:val="000000"/>
          <w:sz w:val="20"/>
          <w:szCs w:val="20"/>
          <w:rtl/>
          <w:lang w:eastAsia="en-AU"/>
        </w:rPr>
      </w:pPr>
      <w:r w:rsidRPr="002E40AD">
        <w:rPr>
          <w:rFonts w:ascii="Traditional Arabic" w:eastAsia="Times New Roman" w:hAnsi="Traditional Arabic" w:cs="Traditional Arabic" w:hint="cs"/>
          <w:b/>
          <w:bCs/>
          <w:color w:val="000000"/>
          <w:sz w:val="40"/>
          <w:szCs w:val="40"/>
          <w:rtl/>
          <w:lang w:eastAsia="en-AU"/>
        </w:rPr>
        <w:t>ولقد كثر لعمر اللّه من ذلك العجب ولا عجب إلا لصدوره من بعض أهل الأنظار المليين بالإيراد والإصدار، فأما من لم يعض بضرس قاطع ولاضرب بسهم نافع فالحال فيه كما قال:</w:t>
      </w:r>
    </w:p>
    <w:p w:rsidR="002E40AD" w:rsidRPr="002E40AD" w:rsidRDefault="002E40AD" w:rsidP="002E40AD">
      <w:pPr>
        <w:bidi/>
        <w:spacing w:after="0" w:line="240" w:lineRule="auto"/>
        <w:jc w:val="center"/>
        <w:rPr>
          <w:rFonts w:ascii="Times New Roman" w:eastAsia="Times New Roman" w:hAnsi="Times New Roman" w:cs="Times New Roman"/>
          <w:color w:val="000000"/>
          <w:sz w:val="20"/>
          <w:szCs w:val="20"/>
          <w:rtl/>
          <w:lang w:eastAsia="en-AU"/>
        </w:rPr>
      </w:pPr>
      <w:r w:rsidRPr="002E40AD">
        <w:rPr>
          <w:rFonts w:ascii="Traditional Arabic" w:eastAsia="Times New Roman" w:hAnsi="Traditional Arabic" w:cs="Traditional Arabic" w:hint="cs"/>
          <w:b/>
          <w:bCs/>
          <w:color w:val="000000"/>
          <w:sz w:val="40"/>
          <w:szCs w:val="40"/>
          <w:rtl/>
          <w:lang w:eastAsia="en-AU"/>
        </w:rPr>
        <w:t>وابن اللبون إذا مالز في قرن                 لم يستطع صولة البزل القناعيس</w:t>
      </w:r>
    </w:p>
    <w:p w:rsidR="002E40AD" w:rsidRPr="002E40AD" w:rsidRDefault="002E40AD" w:rsidP="002E40AD">
      <w:pPr>
        <w:bidi/>
        <w:spacing w:after="0" w:line="240" w:lineRule="auto"/>
        <w:jc w:val="both"/>
        <w:rPr>
          <w:rFonts w:ascii="Times New Roman" w:eastAsia="Times New Roman" w:hAnsi="Times New Roman" w:cs="Times New Roman"/>
          <w:color w:val="000000"/>
          <w:sz w:val="20"/>
          <w:szCs w:val="20"/>
          <w:rtl/>
          <w:lang w:eastAsia="en-AU"/>
        </w:rPr>
      </w:pPr>
      <w:r w:rsidRPr="002E40AD">
        <w:rPr>
          <w:rFonts w:ascii="Traditional Arabic" w:eastAsia="Times New Roman" w:hAnsi="Traditional Arabic" w:cs="Traditional Arabic" w:hint="cs"/>
          <w:b/>
          <w:bCs/>
          <w:color w:val="000000"/>
          <w:sz w:val="40"/>
          <w:szCs w:val="40"/>
          <w:rtl/>
          <w:lang w:eastAsia="en-AU"/>
        </w:rPr>
        <w:t>وقال آخر:</w:t>
      </w:r>
    </w:p>
    <w:tbl>
      <w:tblPr>
        <w:tblW w:w="0" w:type="auto"/>
        <w:jc w:val="right"/>
        <w:tblInd w:w="1099" w:type="dxa"/>
        <w:tblCellMar>
          <w:left w:w="0" w:type="dxa"/>
          <w:right w:w="0" w:type="dxa"/>
        </w:tblCellMar>
        <w:tblLook w:val="04A0" w:firstRow="1" w:lastRow="0" w:firstColumn="1" w:lastColumn="0" w:noHBand="0" w:noVBand="1"/>
      </w:tblPr>
      <w:tblGrid>
        <w:gridCol w:w="3256"/>
        <w:gridCol w:w="3264"/>
      </w:tblGrid>
      <w:tr w:rsidR="002E40AD" w:rsidRPr="002E40AD" w:rsidTr="002E40AD">
        <w:trPr>
          <w:jc w:val="right"/>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40AD" w:rsidRPr="002E40AD" w:rsidRDefault="002E40AD" w:rsidP="002E40AD">
            <w:pPr>
              <w:bidi/>
              <w:spacing w:after="0" w:line="240" w:lineRule="auto"/>
              <w:jc w:val="center"/>
              <w:rPr>
                <w:rFonts w:ascii="Times New Roman" w:eastAsia="Times New Roman" w:hAnsi="Times New Roman" w:cs="Times New Roman"/>
                <w:sz w:val="20"/>
                <w:szCs w:val="20"/>
                <w:lang w:eastAsia="en-AU"/>
              </w:rPr>
            </w:pPr>
            <w:r w:rsidRPr="002E40AD">
              <w:rPr>
                <w:rFonts w:ascii="Traditional Arabic" w:eastAsia="Times New Roman" w:hAnsi="Traditional Arabic" w:cs="Traditional Arabic" w:hint="cs"/>
                <w:b/>
                <w:bCs/>
                <w:sz w:val="40"/>
                <w:szCs w:val="40"/>
                <w:rtl/>
                <w:lang w:eastAsia="en-AU"/>
              </w:rPr>
              <w:t>فضحتــه شواهد الامتحـان</w:t>
            </w:r>
          </w:p>
        </w:tc>
        <w:tc>
          <w:tcPr>
            <w:tcW w:w="3264"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E40AD" w:rsidRPr="002E40AD" w:rsidRDefault="002E40AD" w:rsidP="002E40AD">
            <w:pPr>
              <w:bidi/>
              <w:spacing w:after="0" w:line="240" w:lineRule="auto"/>
              <w:jc w:val="center"/>
              <w:rPr>
                <w:rFonts w:ascii="Times New Roman" w:eastAsia="Times New Roman" w:hAnsi="Times New Roman" w:cs="Times New Roman"/>
                <w:sz w:val="20"/>
                <w:szCs w:val="20"/>
                <w:lang w:eastAsia="en-AU"/>
              </w:rPr>
            </w:pPr>
            <w:r w:rsidRPr="002E40AD">
              <w:rPr>
                <w:rFonts w:ascii="Traditional Arabic" w:eastAsia="Times New Roman" w:hAnsi="Traditional Arabic" w:cs="Traditional Arabic" w:hint="cs"/>
                <w:b/>
                <w:bCs/>
                <w:sz w:val="40"/>
                <w:szCs w:val="40"/>
                <w:rtl/>
                <w:lang w:eastAsia="en-AU"/>
              </w:rPr>
              <w:t>من تزيا بغير ماهــو فيــه</w:t>
            </w:r>
          </w:p>
        </w:tc>
      </w:tr>
      <w:tr w:rsidR="002E40AD" w:rsidRPr="002E40AD" w:rsidTr="002E40AD">
        <w:trPr>
          <w:jc w:val="right"/>
        </w:trPr>
        <w:tc>
          <w:tcPr>
            <w:tcW w:w="325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E40AD" w:rsidRPr="002E40AD" w:rsidRDefault="002E40AD" w:rsidP="002E40AD">
            <w:pPr>
              <w:bidi/>
              <w:spacing w:after="0" w:line="240" w:lineRule="auto"/>
              <w:jc w:val="center"/>
              <w:rPr>
                <w:rFonts w:ascii="Times New Roman" w:eastAsia="Times New Roman" w:hAnsi="Times New Roman" w:cs="Times New Roman"/>
                <w:sz w:val="20"/>
                <w:szCs w:val="20"/>
                <w:lang w:eastAsia="en-AU"/>
              </w:rPr>
            </w:pPr>
            <w:r w:rsidRPr="002E40AD">
              <w:rPr>
                <w:rFonts w:ascii="Traditional Arabic" w:eastAsia="Times New Roman" w:hAnsi="Traditional Arabic" w:cs="Traditional Arabic" w:hint="cs"/>
                <w:b/>
                <w:bCs/>
                <w:sz w:val="40"/>
                <w:szCs w:val="40"/>
                <w:rtl/>
                <w:lang w:eastAsia="en-AU"/>
              </w:rPr>
              <w:t>خَلَّفَتْـهُ الجـياد يوم الرهــان</w:t>
            </w:r>
          </w:p>
        </w:tc>
        <w:tc>
          <w:tcPr>
            <w:tcW w:w="3264" w:type="dxa"/>
            <w:tcBorders>
              <w:top w:val="nil"/>
              <w:left w:val="nil"/>
              <w:bottom w:val="single" w:sz="4" w:space="0" w:color="auto"/>
              <w:right w:val="single" w:sz="4" w:space="0" w:color="auto"/>
            </w:tcBorders>
            <w:tcMar>
              <w:top w:w="0" w:type="dxa"/>
              <w:left w:w="108" w:type="dxa"/>
              <w:bottom w:w="0" w:type="dxa"/>
              <w:right w:w="108" w:type="dxa"/>
            </w:tcMar>
            <w:hideMark/>
          </w:tcPr>
          <w:p w:rsidR="002E40AD" w:rsidRPr="002E40AD" w:rsidRDefault="002E40AD" w:rsidP="002E40AD">
            <w:pPr>
              <w:bidi/>
              <w:spacing w:after="0" w:line="240" w:lineRule="auto"/>
              <w:jc w:val="center"/>
              <w:rPr>
                <w:rFonts w:ascii="Times New Roman" w:eastAsia="Times New Roman" w:hAnsi="Times New Roman" w:cs="Times New Roman"/>
                <w:sz w:val="20"/>
                <w:szCs w:val="20"/>
                <w:lang w:eastAsia="en-AU"/>
              </w:rPr>
            </w:pPr>
            <w:r w:rsidRPr="002E40AD">
              <w:rPr>
                <w:rFonts w:ascii="Traditional Arabic" w:eastAsia="Times New Roman" w:hAnsi="Traditional Arabic" w:cs="Traditional Arabic" w:hint="cs"/>
                <w:b/>
                <w:bCs/>
                <w:sz w:val="40"/>
                <w:szCs w:val="40"/>
                <w:rtl/>
                <w:lang w:eastAsia="en-AU"/>
              </w:rPr>
              <w:t>وجرى في العلوم جري سكيت</w:t>
            </w:r>
          </w:p>
        </w:tc>
      </w:tr>
    </w:tbl>
    <w:p w:rsidR="002E40AD" w:rsidRPr="002E40AD" w:rsidRDefault="002E40AD" w:rsidP="002E40AD">
      <w:pPr>
        <w:bidi/>
        <w:spacing w:after="0" w:line="240" w:lineRule="auto"/>
        <w:jc w:val="both"/>
        <w:rPr>
          <w:rFonts w:ascii="Times New Roman" w:eastAsia="Times New Roman" w:hAnsi="Times New Roman" w:cs="Times New Roman"/>
          <w:color w:val="000000"/>
          <w:sz w:val="20"/>
          <w:szCs w:val="20"/>
          <w:rtl/>
          <w:lang w:eastAsia="en-AU"/>
        </w:rPr>
      </w:pPr>
      <w:r w:rsidRPr="002E40AD">
        <w:rPr>
          <w:rFonts w:ascii="Traditional Arabic" w:eastAsia="Times New Roman" w:hAnsi="Traditional Arabic" w:cs="Traditional Arabic" w:hint="cs"/>
          <w:b/>
          <w:bCs/>
          <w:color w:val="000000"/>
          <w:sz w:val="40"/>
          <w:szCs w:val="40"/>
          <w:rtl/>
          <w:lang w:eastAsia="en-AU"/>
        </w:rPr>
        <w:t>وحسبك بقول الحكيم العليم: </w:t>
      </w:r>
      <w:r w:rsidRPr="002E40AD">
        <w:rPr>
          <w:rFonts w:ascii="Traditional Arabic" w:eastAsia="Times New Roman" w:hAnsi="Traditional Arabic" w:cs="Traditional Arabic" w:hint="cs"/>
          <w:b/>
          <w:bCs/>
          <w:color w:val="FF0000"/>
          <w:sz w:val="40"/>
          <w:szCs w:val="40"/>
          <w:rtl/>
          <w:lang w:eastAsia="en-AU"/>
        </w:rPr>
        <w:t>((</w:t>
      </w:r>
      <w:r w:rsidRPr="002E40AD">
        <w:rPr>
          <w:rFonts w:ascii="Traditional Arabic" w:eastAsia="Times New Roman" w:hAnsi="Traditional Arabic" w:cs="Traditional Arabic" w:hint="cs"/>
          <w:b/>
          <w:bCs/>
          <w:color w:val="000000"/>
          <w:sz w:val="40"/>
          <w:szCs w:val="40"/>
          <w:rtl/>
          <w:lang w:eastAsia="en-AU"/>
        </w:rPr>
        <w:t>أَفَمَن يَمْشِي مُكِبًّا عَلَى وَجْهِهِ أَهْدَى أَمَّن يَمْشِي سَوِيًّا</w:t>
      </w:r>
    </w:p>
    <w:p w:rsidR="002E40AD" w:rsidRPr="002E40AD" w:rsidRDefault="002E40AD" w:rsidP="002E40AD">
      <w:pPr>
        <w:bidi/>
        <w:spacing w:after="0" w:line="240" w:lineRule="auto"/>
        <w:jc w:val="both"/>
        <w:rPr>
          <w:rFonts w:ascii="Times New Roman" w:eastAsia="Times New Roman" w:hAnsi="Times New Roman" w:cs="Times New Roman"/>
          <w:color w:val="000000"/>
          <w:sz w:val="20"/>
          <w:szCs w:val="20"/>
          <w:rtl/>
          <w:lang w:eastAsia="en-AU"/>
        </w:rPr>
      </w:pPr>
      <w:r w:rsidRPr="002E40AD">
        <w:rPr>
          <w:rFonts w:ascii="Traditional Arabic" w:eastAsia="Times New Roman" w:hAnsi="Traditional Arabic" w:cs="Traditional Arabic" w:hint="cs"/>
          <w:b/>
          <w:bCs/>
          <w:color w:val="000000"/>
          <w:sz w:val="40"/>
          <w:szCs w:val="40"/>
          <w:rtl/>
          <w:lang w:eastAsia="en-AU"/>
        </w:rPr>
        <w:t>عَلَى صِرَاطٍ مُّسْتَقِيمٍ)) [الملك:22]، </w:t>
      </w:r>
      <w:r w:rsidRPr="002E40AD">
        <w:rPr>
          <w:rFonts w:ascii="Traditional Arabic" w:eastAsia="Times New Roman" w:hAnsi="Traditional Arabic" w:cs="Traditional Arabic" w:hint="cs"/>
          <w:b/>
          <w:bCs/>
          <w:color w:val="FF0000"/>
          <w:sz w:val="40"/>
          <w:szCs w:val="40"/>
          <w:rtl/>
          <w:lang w:eastAsia="en-AU"/>
        </w:rPr>
        <w:t>((</w:t>
      </w:r>
      <w:r w:rsidRPr="002E40AD">
        <w:rPr>
          <w:rFonts w:ascii="Traditional Arabic" w:eastAsia="Times New Roman" w:hAnsi="Traditional Arabic" w:cs="Traditional Arabic" w:hint="cs"/>
          <w:b/>
          <w:bCs/>
          <w:color w:val="000000"/>
          <w:sz w:val="40"/>
          <w:szCs w:val="40"/>
          <w:rtl/>
          <w:lang w:eastAsia="en-AU"/>
        </w:rPr>
        <w:t>هَلْ يَسْتَوِي الَّذِينَ يَعْلَمُونَ وَالَّذِينَ لَا يَعْلَمُونَ)) [الزمر:9].</w:t>
      </w:r>
    </w:p>
    <w:p w:rsidR="002E40AD" w:rsidRPr="002E40AD" w:rsidRDefault="002E40AD" w:rsidP="002E40AD">
      <w:pPr>
        <w:bidi/>
        <w:spacing w:after="0" w:line="240" w:lineRule="auto"/>
        <w:jc w:val="both"/>
        <w:rPr>
          <w:rFonts w:ascii="Times New Roman" w:eastAsia="Times New Roman" w:hAnsi="Times New Roman" w:cs="Times New Roman"/>
          <w:color w:val="000000"/>
          <w:sz w:val="20"/>
          <w:szCs w:val="20"/>
          <w:rtl/>
          <w:lang w:eastAsia="en-AU"/>
        </w:rPr>
      </w:pPr>
      <w:r w:rsidRPr="002E40AD">
        <w:rPr>
          <w:rFonts w:ascii="Times New Roman" w:eastAsia="Times New Roman" w:hAnsi="Times New Roman" w:cs="Times New Roman"/>
          <w:color w:val="000000"/>
          <w:sz w:val="20"/>
          <w:szCs w:val="20"/>
          <w:rtl/>
          <w:lang w:eastAsia="en-AU"/>
        </w:rPr>
        <w:t> </w:t>
      </w:r>
    </w:p>
    <w:p w:rsidR="002E40AD" w:rsidRPr="002E40AD" w:rsidRDefault="002E40AD" w:rsidP="002E40AD">
      <w:pPr>
        <w:bidi/>
        <w:spacing w:after="0" w:line="240" w:lineRule="auto"/>
        <w:jc w:val="both"/>
        <w:rPr>
          <w:rFonts w:ascii="Times New Roman" w:eastAsia="Times New Roman" w:hAnsi="Times New Roman" w:cs="Times New Roman"/>
          <w:color w:val="000000"/>
          <w:sz w:val="20"/>
          <w:szCs w:val="20"/>
          <w:rtl/>
          <w:lang w:eastAsia="en-AU"/>
        </w:rPr>
      </w:pPr>
      <w:r w:rsidRPr="002E40AD">
        <w:rPr>
          <w:rFonts w:ascii="Times New Roman" w:eastAsia="Times New Roman" w:hAnsi="Times New Roman" w:cs="Times New Roman"/>
          <w:color w:val="000000"/>
          <w:sz w:val="20"/>
          <w:szCs w:val="20"/>
          <w:rtl/>
          <w:lang w:eastAsia="en-AU"/>
        </w:rPr>
        <w:t> </w:t>
      </w:r>
    </w:p>
    <w:p w:rsidR="002E40AD" w:rsidRPr="002E40AD" w:rsidRDefault="002E40AD" w:rsidP="002E40AD">
      <w:pPr>
        <w:bidi/>
        <w:spacing w:after="0" w:line="240" w:lineRule="auto"/>
        <w:jc w:val="both"/>
        <w:rPr>
          <w:rFonts w:ascii="Times New Roman" w:eastAsia="Times New Roman" w:hAnsi="Times New Roman" w:cs="Times New Roman"/>
          <w:color w:val="000000"/>
          <w:sz w:val="20"/>
          <w:szCs w:val="20"/>
          <w:rtl/>
          <w:lang w:eastAsia="en-AU"/>
        </w:rPr>
      </w:pPr>
      <w:bookmarkStart w:id="3" w:name="4"/>
      <w:bookmarkEnd w:id="3"/>
      <w:r w:rsidRPr="002E40AD">
        <w:rPr>
          <w:rFonts w:ascii="Traditional Arabic" w:eastAsia="Times New Roman" w:hAnsi="Traditional Arabic" w:cs="Traditional Arabic" w:hint="cs"/>
          <w:b/>
          <w:bCs/>
          <w:color w:val="000000"/>
          <w:sz w:val="40"/>
          <w:szCs w:val="40"/>
          <w:rtl/>
          <w:lang w:eastAsia="en-AU"/>
        </w:rPr>
        <w:lastRenderedPageBreak/>
        <w:t>نعم وقد وفقت على تحقيق في هذا المقام يستشفى به من الأُوَام لوالدنا إمام المحققين وعلم أعلام المدققين الهادي إلى الحق المبين أبي الحسن عز الدين بن الحسن بن أمير المؤمنين عليهم السلام. قال في المعراج عند قوله في المنهاج: وإنما يعرف الكفر بالشرع وذلك لأنه أمر غيبـي لايعلمه إلا اللّه أو من علمه بتعليم لسان نبيئه، وكذلك لايعلم تفاوت المعاصي في كونها كفراً أو كون بعضها أخف عقاباً من البعض إلا من جهة الشرع، وأدلة الشرع نوعان أحدهما ظني وهذا النوع لايؤخذ به في الإكفار ولا التفسيق لأن الإجماع منعقد على أن الأدلة المستعملة في التكفير والتفسيق لاتكون إلا قاطعة لأن الإسلام مقطوع به فلايجوز إبطاله بدليل مظنون.</w:t>
      </w:r>
    </w:p>
    <w:p w:rsidR="002E40AD" w:rsidRPr="002E40AD" w:rsidRDefault="002E40AD" w:rsidP="002E40AD">
      <w:pPr>
        <w:bidi/>
        <w:spacing w:after="0" w:line="240" w:lineRule="auto"/>
        <w:jc w:val="both"/>
        <w:rPr>
          <w:rFonts w:ascii="Times New Roman" w:eastAsia="Times New Roman" w:hAnsi="Times New Roman" w:cs="Times New Roman"/>
          <w:color w:val="000000"/>
          <w:sz w:val="20"/>
          <w:szCs w:val="20"/>
          <w:rtl/>
          <w:lang w:eastAsia="en-AU"/>
        </w:rPr>
      </w:pPr>
      <w:r w:rsidRPr="002E40AD">
        <w:rPr>
          <w:rFonts w:ascii="Traditional Arabic" w:eastAsia="Times New Roman" w:hAnsi="Traditional Arabic" w:cs="Traditional Arabic" w:hint="cs"/>
          <w:b/>
          <w:bCs/>
          <w:color w:val="000000"/>
          <w:sz w:val="40"/>
          <w:szCs w:val="40"/>
          <w:rtl/>
          <w:lang w:eastAsia="en-AU"/>
        </w:rPr>
        <w:t>إلى أن قال: لايقال: أليس من قامت الشهادة على كفره أو أقام في دار الكفر غيرمميز لنفسه بعلامة إسلامية يحكم بكفره، ويعتقد كونه كافراً، ولايفيد ذلك إلا الظن؟</w:t>
      </w:r>
    </w:p>
    <w:p w:rsidR="002E40AD" w:rsidRPr="002E40AD" w:rsidRDefault="002E40AD" w:rsidP="002E40AD">
      <w:pPr>
        <w:bidi/>
        <w:spacing w:after="0" w:line="240" w:lineRule="auto"/>
        <w:jc w:val="both"/>
        <w:rPr>
          <w:rFonts w:ascii="Times New Roman" w:eastAsia="Times New Roman" w:hAnsi="Times New Roman" w:cs="Times New Roman"/>
          <w:color w:val="000000"/>
          <w:sz w:val="20"/>
          <w:szCs w:val="20"/>
          <w:rtl/>
          <w:lang w:eastAsia="en-AU"/>
        </w:rPr>
      </w:pPr>
      <w:r w:rsidRPr="002E40AD">
        <w:rPr>
          <w:rFonts w:ascii="Traditional Arabic" w:eastAsia="Times New Roman" w:hAnsi="Traditional Arabic" w:cs="Traditional Arabic" w:hint="cs"/>
          <w:b/>
          <w:bCs/>
          <w:color w:val="000000"/>
          <w:sz w:val="40"/>
          <w:szCs w:val="40"/>
          <w:rtl/>
          <w:lang w:eastAsia="en-AU"/>
        </w:rPr>
        <w:t>لأنا نقول: ليس الشهادة المذكورة وعدم التمييز هما الطريق إلى كفره في نفس الأمر بل في ظاهر الشرع، والتحقيق أنه يجوز إجراء أحكام الكفار بما لايفيد إلا الظن من الأدلة كأخبار الآحاد ومن الطرق كالشهادة، وقد ذكره الإمام المنصور بالله عليه السلام واختاره.</w:t>
      </w:r>
    </w:p>
    <w:p w:rsidR="002E40AD" w:rsidRPr="002E40AD" w:rsidRDefault="002E40AD" w:rsidP="002E40AD">
      <w:pPr>
        <w:bidi/>
        <w:spacing w:after="0" w:line="240" w:lineRule="auto"/>
        <w:jc w:val="both"/>
        <w:rPr>
          <w:rFonts w:ascii="Times New Roman" w:eastAsia="Times New Roman" w:hAnsi="Times New Roman" w:cs="Times New Roman"/>
          <w:color w:val="000000"/>
          <w:sz w:val="20"/>
          <w:szCs w:val="20"/>
          <w:rtl/>
          <w:lang w:eastAsia="en-AU"/>
        </w:rPr>
      </w:pPr>
      <w:r w:rsidRPr="002E40AD">
        <w:rPr>
          <w:rFonts w:ascii="Traditional Arabic" w:eastAsia="Times New Roman" w:hAnsi="Traditional Arabic" w:cs="Traditional Arabic" w:hint="cs"/>
          <w:b/>
          <w:bCs/>
          <w:color w:val="000000"/>
          <w:sz w:val="40"/>
          <w:szCs w:val="40"/>
          <w:rtl/>
          <w:lang w:eastAsia="en-AU"/>
        </w:rPr>
        <w:t>قال الفقيه حميد: وهو مذهب المحصلين لأنه يجوز قتل المرتد بشهادة الشهود مع عدم حصول العلم وقبلت في ذلك أخبار في عصره صلى اللّه عليه وآله وسلم، ولهذا هم بغزو قوم أخبره الوليد بن عقبة بكفرهم حتى نزل قوله تعالى: </w:t>
      </w:r>
      <w:r w:rsidRPr="002E40AD">
        <w:rPr>
          <w:rFonts w:ascii="Traditional Arabic" w:eastAsia="Times New Roman" w:hAnsi="Traditional Arabic" w:cs="Traditional Arabic" w:hint="cs"/>
          <w:b/>
          <w:bCs/>
          <w:color w:val="FF0000"/>
          <w:sz w:val="40"/>
          <w:szCs w:val="40"/>
          <w:rtl/>
          <w:lang w:eastAsia="en-AU"/>
        </w:rPr>
        <w:t>((</w:t>
      </w:r>
      <w:r w:rsidRPr="002E40AD">
        <w:rPr>
          <w:rFonts w:ascii="Traditional Arabic" w:eastAsia="Times New Roman" w:hAnsi="Traditional Arabic" w:cs="Traditional Arabic" w:hint="cs"/>
          <w:b/>
          <w:bCs/>
          <w:color w:val="000000"/>
          <w:sz w:val="40"/>
          <w:szCs w:val="40"/>
          <w:rtl/>
          <w:lang w:eastAsia="en-AU"/>
        </w:rPr>
        <w:t>إِن جَاءكُمْ فَاسِقٌ بِنَبَأٍ فَتَبَيَّنُوا</w:t>
      </w:r>
      <w:r w:rsidRPr="002E40AD">
        <w:rPr>
          <w:rFonts w:ascii="Traditional Arabic" w:eastAsia="Times New Roman" w:hAnsi="Traditional Arabic" w:cs="Traditional Arabic" w:hint="cs"/>
          <w:b/>
          <w:bCs/>
          <w:color w:val="FF0000"/>
          <w:sz w:val="40"/>
          <w:szCs w:val="40"/>
          <w:rtl/>
          <w:lang w:eastAsia="en-AU"/>
        </w:rPr>
        <w:t>)) [الحجرات:6]</w:t>
      </w:r>
      <w:r w:rsidRPr="002E40AD">
        <w:rPr>
          <w:rFonts w:ascii="Traditional Arabic" w:eastAsia="Times New Roman" w:hAnsi="Traditional Arabic" w:cs="Traditional Arabic" w:hint="cs"/>
          <w:b/>
          <w:bCs/>
          <w:color w:val="000000"/>
          <w:sz w:val="40"/>
          <w:szCs w:val="40"/>
          <w:rtl/>
          <w:lang w:eastAsia="en-AU"/>
        </w:rPr>
        <w:t> فامتنع صلى اللّه عليه وآله وسلم لأجل فسقه لا لأجل كونه واحداً. انتهى كلامه عليه رضوان اللّه وسلامه، وهو شاف واف مشتمل على غرر يجتنى من أكمامه يانع الثمر، ويلتقط من معانيه نفائس الدرر.</w:t>
      </w:r>
    </w:p>
    <w:p w:rsidR="002E40AD" w:rsidRPr="002E40AD" w:rsidRDefault="002E40AD" w:rsidP="002E40AD">
      <w:pPr>
        <w:bidi/>
        <w:spacing w:after="0" w:line="240" w:lineRule="auto"/>
        <w:jc w:val="both"/>
        <w:rPr>
          <w:rFonts w:ascii="Times New Roman" w:eastAsia="Times New Roman" w:hAnsi="Times New Roman" w:cs="Times New Roman"/>
          <w:color w:val="000000"/>
          <w:sz w:val="20"/>
          <w:szCs w:val="20"/>
          <w:rtl/>
          <w:lang w:eastAsia="en-AU"/>
        </w:rPr>
      </w:pPr>
      <w:r w:rsidRPr="002E40AD">
        <w:rPr>
          <w:rFonts w:ascii="Traditional Arabic" w:eastAsia="Times New Roman" w:hAnsi="Traditional Arabic" w:cs="Traditional Arabic" w:hint="cs"/>
          <w:b/>
          <w:bCs/>
          <w:color w:val="000000"/>
          <w:sz w:val="40"/>
          <w:szCs w:val="40"/>
          <w:rtl/>
          <w:lang w:eastAsia="en-AU"/>
        </w:rPr>
        <w:lastRenderedPageBreak/>
        <w:t>هذا والله أسأل وبجلاله أتوسل أن يصلي على محمد وآله، وأن يفيض علينا وعليكم أنوار الهداية، ويفرغ لنا ولكم التوفيق في البداية والنهاية.</w:t>
      </w:r>
    </w:p>
    <w:p w:rsidR="002E40AD" w:rsidRPr="002E40AD" w:rsidRDefault="002E40AD" w:rsidP="002E40AD">
      <w:pPr>
        <w:bidi/>
        <w:spacing w:after="0" w:line="240" w:lineRule="auto"/>
        <w:jc w:val="both"/>
        <w:rPr>
          <w:rFonts w:ascii="Times New Roman" w:eastAsia="Times New Roman" w:hAnsi="Times New Roman" w:cs="Times New Roman"/>
          <w:color w:val="000000"/>
          <w:sz w:val="20"/>
          <w:szCs w:val="20"/>
          <w:rtl/>
          <w:lang w:eastAsia="en-AU"/>
        </w:rPr>
      </w:pPr>
      <w:r w:rsidRPr="002E40AD">
        <w:rPr>
          <w:rFonts w:ascii="Traditional Arabic" w:eastAsia="Times New Roman" w:hAnsi="Traditional Arabic" w:cs="Traditional Arabic" w:hint="cs"/>
          <w:b/>
          <w:bCs/>
          <w:color w:val="000000"/>
          <w:sz w:val="40"/>
          <w:szCs w:val="40"/>
          <w:rtl/>
          <w:lang w:eastAsia="en-AU"/>
        </w:rPr>
        <w:t>قال في الأم</w:t>
      </w:r>
    </w:p>
    <w:p w:rsidR="002E40AD" w:rsidRPr="002E40AD" w:rsidRDefault="002E40AD" w:rsidP="002E40AD">
      <w:pPr>
        <w:bidi/>
        <w:spacing w:after="0" w:line="240" w:lineRule="auto"/>
        <w:jc w:val="both"/>
        <w:rPr>
          <w:rFonts w:ascii="Times New Roman" w:eastAsia="Times New Roman" w:hAnsi="Times New Roman" w:cs="Times New Roman"/>
          <w:color w:val="000000"/>
          <w:sz w:val="20"/>
          <w:szCs w:val="20"/>
          <w:rtl/>
          <w:lang w:eastAsia="en-AU"/>
        </w:rPr>
      </w:pPr>
      <w:r w:rsidRPr="002E40AD">
        <w:rPr>
          <w:rFonts w:ascii="Traditional Arabic" w:eastAsia="Times New Roman" w:hAnsi="Traditional Arabic" w:cs="Traditional Arabic" w:hint="cs"/>
          <w:b/>
          <w:bCs/>
          <w:color w:val="000000"/>
          <w:sz w:val="40"/>
          <w:szCs w:val="40"/>
          <w:rtl/>
          <w:lang w:eastAsia="en-AU"/>
        </w:rPr>
        <w:t>تم نقلا عن خطه رضي اللّه عنه قال فيه: حرر غرة شوال سنة 1366 هـ كتب المفتقر إلى اللّه مجد الدين بن محمد المؤيدي عفا اللّه تعالى عنهما وغفر لهما وللمؤمنين، وصلى اللّه على محمد وآله ولاحول ولاقوة إلا بالله.</w:t>
      </w:r>
    </w:p>
    <w:p w:rsidR="002E40AD" w:rsidRPr="002E40AD" w:rsidRDefault="002E40AD" w:rsidP="002E40AD">
      <w:pPr>
        <w:bidi/>
        <w:spacing w:after="0" w:line="240" w:lineRule="auto"/>
        <w:jc w:val="both"/>
        <w:rPr>
          <w:rFonts w:ascii="Times New Roman" w:eastAsia="Times New Roman" w:hAnsi="Times New Roman" w:cs="Times New Roman"/>
          <w:color w:val="000000"/>
          <w:sz w:val="20"/>
          <w:szCs w:val="20"/>
          <w:rtl/>
          <w:lang w:eastAsia="en-AU"/>
        </w:rPr>
      </w:pPr>
      <w:r w:rsidRPr="002E40AD">
        <w:rPr>
          <w:rFonts w:ascii="Times New Roman" w:eastAsia="Times New Roman" w:hAnsi="Times New Roman" w:cs="Times New Roman"/>
          <w:color w:val="000000"/>
          <w:sz w:val="20"/>
          <w:szCs w:val="20"/>
          <w:rtl/>
          <w:lang w:eastAsia="en-AU"/>
        </w:rPr>
        <w:t> </w:t>
      </w:r>
    </w:p>
    <w:p w:rsidR="002E40AD" w:rsidRPr="002E40AD" w:rsidRDefault="002E40AD" w:rsidP="002E40AD">
      <w:pPr>
        <w:bidi/>
        <w:spacing w:after="0" w:line="240" w:lineRule="auto"/>
        <w:jc w:val="both"/>
        <w:rPr>
          <w:rFonts w:ascii="Times New Roman" w:eastAsia="Times New Roman" w:hAnsi="Times New Roman" w:cs="Times New Roman"/>
          <w:color w:val="000000"/>
          <w:sz w:val="20"/>
          <w:szCs w:val="20"/>
          <w:rtl/>
          <w:lang w:eastAsia="en-AU"/>
        </w:rPr>
      </w:pPr>
      <w:r w:rsidRPr="002E40AD">
        <w:rPr>
          <w:rFonts w:ascii="Times New Roman" w:eastAsia="Times New Roman" w:hAnsi="Times New Roman" w:cs="Times New Roman"/>
          <w:color w:val="000000"/>
          <w:sz w:val="20"/>
          <w:szCs w:val="20"/>
          <w:rtl/>
          <w:lang w:eastAsia="en-AU"/>
        </w:rPr>
        <w:t> </w:t>
      </w:r>
    </w:p>
    <w:p w:rsidR="002E40AD" w:rsidRPr="002E40AD" w:rsidRDefault="002E40AD" w:rsidP="002E40AD">
      <w:pPr>
        <w:bidi/>
        <w:spacing w:after="0" w:line="240" w:lineRule="auto"/>
        <w:jc w:val="both"/>
        <w:rPr>
          <w:rFonts w:ascii="Times New Roman" w:eastAsia="Times New Roman" w:hAnsi="Times New Roman" w:cs="Times New Roman"/>
          <w:color w:val="000000"/>
          <w:sz w:val="20"/>
          <w:szCs w:val="20"/>
          <w:rtl/>
          <w:lang w:eastAsia="en-AU"/>
        </w:rPr>
      </w:pPr>
      <w:r w:rsidRPr="002E40AD">
        <w:rPr>
          <w:rFonts w:ascii="Times New Roman" w:eastAsia="Times New Roman" w:hAnsi="Times New Roman" w:cs="Times New Roman"/>
          <w:color w:val="000000"/>
          <w:sz w:val="20"/>
          <w:szCs w:val="20"/>
          <w:rtl/>
          <w:lang w:eastAsia="en-AU"/>
        </w:rPr>
        <w:t> </w:t>
      </w:r>
    </w:p>
    <w:p w:rsidR="002E40AD" w:rsidRDefault="002E40AD" w:rsidP="002E40AD">
      <w:pPr>
        <w:jc w:val="right"/>
      </w:pPr>
    </w:p>
    <w:p w:rsidR="002E40AD" w:rsidRDefault="002E40AD" w:rsidP="002E40AD">
      <w:pPr>
        <w:jc w:val="right"/>
      </w:pPr>
    </w:p>
    <w:sectPr w:rsidR="002E40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94B"/>
    <w:rsid w:val="002E40AD"/>
    <w:rsid w:val="007F24F1"/>
    <w:rsid w:val="00A9794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40AD"/>
  </w:style>
  <w:style w:type="character" w:styleId="Hyperlink">
    <w:name w:val="Hyperlink"/>
    <w:basedOn w:val="DefaultParagraphFont"/>
    <w:uiPriority w:val="99"/>
    <w:semiHidden/>
    <w:unhideWhenUsed/>
    <w:rsid w:val="002E40AD"/>
    <w:rPr>
      <w:color w:val="0000FF"/>
      <w:u w:val="single"/>
    </w:rPr>
  </w:style>
  <w:style w:type="paragraph" w:styleId="NormalWeb">
    <w:name w:val="Normal (Web)"/>
    <w:basedOn w:val="Normal"/>
    <w:uiPriority w:val="99"/>
    <w:unhideWhenUsed/>
    <w:rsid w:val="002E40AD"/>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40AD"/>
  </w:style>
  <w:style w:type="character" w:styleId="Hyperlink">
    <w:name w:val="Hyperlink"/>
    <w:basedOn w:val="DefaultParagraphFont"/>
    <w:uiPriority w:val="99"/>
    <w:semiHidden/>
    <w:unhideWhenUsed/>
    <w:rsid w:val="002E40AD"/>
    <w:rPr>
      <w:color w:val="0000FF"/>
      <w:u w:val="single"/>
    </w:rPr>
  </w:style>
  <w:style w:type="paragraph" w:styleId="NormalWeb">
    <w:name w:val="Normal (Web)"/>
    <w:basedOn w:val="Normal"/>
    <w:uiPriority w:val="99"/>
    <w:unhideWhenUsed/>
    <w:rsid w:val="002E40AD"/>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425402">
      <w:bodyDiv w:val="1"/>
      <w:marLeft w:val="0"/>
      <w:marRight w:val="0"/>
      <w:marTop w:val="0"/>
      <w:marBottom w:val="0"/>
      <w:divBdr>
        <w:top w:val="none" w:sz="0" w:space="0" w:color="auto"/>
        <w:left w:val="none" w:sz="0" w:space="0" w:color="auto"/>
        <w:bottom w:val="none" w:sz="0" w:space="0" w:color="auto"/>
        <w:right w:val="none" w:sz="0" w:space="0" w:color="auto"/>
      </w:divBdr>
    </w:div>
    <w:div w:id="123732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zaidiah.com/kotob/all_sections/almajma_edah_addalalah/1.htm" TargetMode="External"/><Relationship Id="rId3" Type="http://schemas.openxmlformats.org/officeDocument/2006/relationships/settings" Target="settings.xml"/><Relationship Id="rId7" Type="http://schemas.openxmlformats.org/officeDocument/2006/relationships/hyperlink" Target="http://www.azzaidiah.com/kotob/all_sections/almajma_edah_addalalah/1.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zzaidiah.com/kotob/all_sections/almajma_edah_addalalah/1.htm" TargetMode="External"/><Relationship Id="rId5" Type="http://schemas.openxmlformats.org/officeDocument/2006/relationships/hyperlink" Target="http://www.azzaidiah.com/kotob/all_sections/almajma_edah_addalalah/1.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1164</Words>
  <Characters>6638</Characters>
  <Application>Microsoft Office Word</Application>
  <DocSecurity>0</DocSecurity>
  <Lines>55</Lines>
  <Paragraphs>15</Paragraphs>
  <ScaleCrop>false</ScaleCrop>
  <Company/>
  <LinksUpToDate>false</LinksUpToDate>
  <CharactersWithSpaces>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Elbishbeshy</dc:creator>
  <cp:keywords/>
  <dc:description/>
  <cp:lastModifiedBy>Mohamed Elbishbeshy</cp:lastModifiedBy>
  <cp:revision>2</cp:revision>
  <dcterms:created xsi:type="dcterms:W3CDTF">2015-08-29T12:00:00Z</dcterms:created>
  <dcterms:modified xsi:type="dcterms:W3CDTF">2015-08-29T12:03:00Z</dcterms:modified>
</cp:coreProperties>
</file>